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BE" w:rsidRDefault="00094C88">
      <w:pPr>
        <w:pStyle w:val="Textoindependiente"/>
        <w:ind w:left="644"/>
        <w:rPr>
          <w:rFonts w:ascii="Times New Roman"/>
          <w:sz w:val="20"/>
        </w:rPr>
      </w:pPr>
      <w:r>
        <w:rPr>
          <w:rFonts w:ascii="Times New Roman"/>
          <w:noProof/>
          <w:sz w:val="20"/>
          <w:lang w:val="es-CO" w:eastAsia="es-CO" w:bidi="ar-SA"/>
        </w:rPr>
      </w:r>
      <w:r>
        <w:rPr>
          <w:rFonts w:ascii="Times New Roman"/>
          <w:noProof/>
          <w:sz w:val="20"/>
          <w:lang w:val="es-CO" w:eastAsia="es-CO" w:bidi="ar-SA"/>
        </w:rPr>
        <w:pict w14:anchorId="76FC6B9D">
          <v:group id="Group 31" o:spid="_x0000_s1026" style="width:488.75pt;height:109.05pt;mso-position-horizontal-relative:char;mso-position-vertical-relative:line" coordsize="9775,2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left:32;width:3489;height:21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">
              <v:imagedata r:id="rId8" o:title=""/>
            </v:shape>
            <v:line id="Line 33" o:spid="_x0000_s1028" style="position:absolute;visibility:visible" from="0,2181" to="9406,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" strokecolor="#a6a6a6"/>
            <v:shapetype id="_x0000_t202" coordsize="21600,21600" o:spt="202" path="m,l,21600r21600,l21600,xe">
              <v:stroke joinstyle="miter"/>
              <v:path gradientshapeok="t" o:connecttype="rect"/>
            </v:shapetype>
            <v:shape id="Text Box 32" o:spid="_x0000_s1029" type="#_x0000_t202" style="position:absolute;left:6550;width:3225;height:17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style="mso-next-textbox:#Text Box 32" inset="0,0,0,0">
                <w:txbxContent>
                  <w:p w:rsidR="00EB0EBE" w:rsidRPr="00AF00AA" w:rsidRDefault="00AF00AA" w:rsidP="00AF00AA">
                    <w:pPr>
                      <w:spacing w:before="315" w:line="252" w:lineRule="auto"/>
                      <w:ind w:right="263"/>
                      <w:jc w:val="center"/>
                      <w:rPr>
                        <w:rFonts w:ascii="Arial Narrow"/>
                        <w:w w:val="95"/>
                        <w:sz w:val="56"/>
                        <w:szCs w:val="24"/>
                      </w:rPr>
                    </w:pPr>
                    <w:r w:rsidRPr="00AF00AA">
                      <w:rPr>
                        <w:rFonts w:ascii="Arial Narrow"/>
                        <w:w w:val="95"/>
                        <w:sz w:val="56"/>
                        <w:szCs w:val="24"/>
                      </w:rPr>
                      <w:t>DICIEMBRE</w:t>
                    </w:r>
                    <w:r w:rsidR="00C07766" w:rsidRPr="00AF00AA">
                      <w:rPr>
                        <w:rFonts w:ascii="Arial Narrow"/>
                        <w:w w:val="95"/>
                        <w:sz w:val="56"/>
                        <w:szCs w:val="24"/>
                      </w:rPr>
                      <w:t xml:space="preserve"> 2018</w:t>
                    </w:r>
                  </w:p>
                </w:txbxContent>
              </v:textbox>
            </v:shape>
            <w10:wrap type="none"/>
            <w10:anchorlock/>
          </v:group>
        </w:pict>
      </w:r>
    </w:p>
    <w:p w:rsidR="00BE5A16" w:rsidRDefault="00BE5A16" w:rsidP="00BE5A16">
      <w:pPr>
        <w:ind w:right="141"/>
        <w:jc w:val="both"/>
        <w:rPr>
          <w:rFonts w:ascii="Candara" w:hAnsi="Candara"/>
          <w:sz w:val="24"/>
          <w:szCs w:val="24"/>
        </w:rPr>
      </w:pPr>
    </w:p>
    <w:p w:rsidR="00EB0EBE" w:rsidRPr="00963F33" w:rsidRDefault="00C07766" w:rsidP="00A94A83">
      <w:pPr>
        <w:ind w:left="709" w:right="141"/>
        <w:jc w:val="both"/>
        <w:rPr>
          <w:rFonts w:ascii="Candara" w:hAnsi="Candara"/>
          <w:sz w:val="24"/>
          <w:szCs w:val="24"/>
        </w:rPr>
      </w:pPr>
      <w:r w:rsidRPr="00963F33">
        <w:rPr>
          <w:rFonts w:ascii="Candara" w:hAnsi="Candara"/>
          <w:sz w:val="24"/>
          <w:szCs w:val="24"/>
        </w:rPr>
        <w:t xml:space="preserve">Bogotá apuesta por ser una ciudad referente de paz y reconciliación. En ese sentido, para la </w:t>
      </w:r>
      <w:r w:rsidRPr="00963F33">
        <w:rPr>
          <w:rFonts w:ascii="Candara" w:hAnsi="Candara"/>
          <w:i/>
          <w:sz w:val="24"/>
          <w:szCs w:val="24"/>
        </w:rPr>
        <w:t>Alta Consejería para los Derechos de las Víctimas, la Paz y la Reconciliación</w:t>
      </w:r>
      <w:r w:rsidRPr="00963F33">
        <w:rPr>
          <w:rFonts w:ascii="Candara" w:hAnsi="Candara"/>
          <w:sz w:val="24"/>
          <w:szCs w:val="24"/>
        </w:rPr>
        <w:t xml:space="preserve"> es importante contar con el aporte de las y los Bogotanos en la construcción de</w:t>
      </w:r>
      <w:r w:rsidR="00606D40" w:rsidRPr="00963F33">
        <w:rPr>
          <w:rFonts w:ascii="Candara" w:hAnsi="Candara"/>
          <w:sz w:val="24"/>
          <w:szCs w:val="24"/>
        </w:rPr>
        <w:t xml:space="preserve"> </w:t>
      </w:r>
      <w:r w:rsidRPr="00963F33">
        <w:rPr>
          <w:rFonts w:ascii="Candara" w:hAnsi="Candara"/>
          <w:sz w:val="24"/>
          <w:szCs w:val="24"/>
        </w:rPr>
        <w:t>paz.</w:t>
      </w:r>
    </w:p>
    <w:p w:rsidR="00D11B07" w:rsidRPr="00963F33" w:rsidRDefault="00D11B07" w:rsidP="00A94A83">
      <w:pPr>
        <w:ind w:left="709" w:right="141"/>
        <w:jc w:val="both"/>
        <w:rPr>
          <w:rFonts w:ascii="Candara" w:hAnsi="Candara"/>
          <w:sz w:val="24"/>
          <w:szCs w:val="24"/>
        </w:rPr>
      </w:pPr>
    </w:p>
    <w:p w:rsidR="00D11B07" w:rsidRPr="00963F33" w:rsidRDefault="002A45C7" w:rsidP="00A94A83">
      <w:pPr>
        <w:ind w:left="709" w:right="141"/>
        <w:jc w:val="both"/>
        <w:rPr>
          <w:rFonts w:ascii="Candara" w:hAnsi="Candara"/>
          <w:sz w:val="24"/>
          <w:szCs w:val="24"/>
        </w:rPr>
      </w:pPr>
      <w:r w:rsidRPr="00963F33">
        <w:rPr>
          <w:rFonts w:ascii="Candara" w:hAnsi="Candara"/>
          <w:sz w:val="24"/>
          <w:szCs w:val="24"/>
        </w:rPr>
        <w:t>Es con tal propósito que surge</w:t>
      </w:r>
      <w:r w:rsidR="00C07766" w:rsidRPr="00963F33">
        <w:rPr>
          <w:rFonts w:ascii="Candara" w:hAnsi="Candara"/>
          <w:sz w:val="24"/>
          <w:szCs w:val="24"/>
        </w:rPr>
        <w:t xml:space="preserve"> </w:t>
      </w:r>
      <w:r w:rsidR="00C07766" w:rsidRPr="00963F33">
        <w:rPr>
          <w:rFonts w:ascii="Candara" w:hAnsi="Candara"/>
          <w:b/>
          <w:sz w:val="24"/>
          <w:szCs w:val="24"/>
        </w:rPr>
        <w:t>ESTACIONES DE PAZ</w:t>
      </w:r>
      <w:r w:rsidR="008B2F3F" w:rsidRPr="00963F33">
        <w:rPr>
          <w:rFonts w:ascii="Candara" w:hAnsi="Candara"/>
          <w:b/>
          <w:sz w:val="24"/>
          <w:szCs w:val="24"/>
        </w:rPr>
        <w:t>,</w:t>
      </w:r>
      <w:r w:rsidR="00C07766" w:rsidRPr="00963F33">
        <w:rPr>
          <w:rFonts w:ascii="Candara" w:hAnsi="Candara"/>
          <w:b/>
          <w:sz w:val="24"/>
          <w:szCs w:val="24"/>
        </w:rPr>
        <w:t xml:space="preserve"> </w:t>
      </w:r>
      <w:r w:rsidRPr="00963F33">
        <w:rPr>
          <w:rFonts w:ascii="Candara" w:hAnsi="Candara"/>
          <w:sz w:val="24"/>
          <w:szCs w:val="24"/>
        </w:rPr>
        <w:t>como</w:t>
      </w:r>
      <w:r w:rsidR="00C07766" w:rsidRPr="00963F33">
        <w:rPr>
          <w:rFonts w:ascii="Candara" w:hAnsi="Candara"/>
          <w:sz w:val="24"/>
          <w:szCs w:val="24"/>
        </w:rPr>
        <w:t xml:space="preserve"> una herramienta pedagógica que</w:t>
      </w:r>
      <w:r w:rsidR="008D46E6" w:rsidRPr="00963F33">
        <w:rPr>
          <w:rFonts w:ascii="Candara" w:hAnsi="Candara"/>
          <w:sz w:val="24"/>
          <w:szCs w:val="24"/>
        </w:rPr>
        <w:t>,</w:t>
      </w:r>
      <w:r w:rsidR="00C07766" w:rsidRPr="00963F33">
        <w:rPr>
          <w:rFonts w:ascii="Candara" w:hAnsi="Candara"/>
          <w:sz w:val="24"/>
          <w:szCs w:val="24"/>
        </w:rPr>
        <w:t xml:space="preserve"> a partir </w:t>
      </w:r>
      <w:r w:rsidR="00C07766" w:rsidRPr="00963F33">
        <w:rPr>
          <w:rFonts w:ascii="Candara" w:hAnsi="Candara"/>
          <w:spacing w:val="-3"/>
          <w:sz w:val="24"/>
          <w:szCs w:val="24"/>
        </w:rPr>
        <w:t>de</w:t>
      </w:r>
      <w:r w:rsidR="00606D40" w:rsidRPr="00963F33">
        <w:rPr>
          <w:rFonts w:ascii="Candara" w:hAnsi="Candara"/>
          <w:spacing w:val="-3"/>
          <w:sz w:val="24"/>
          <w:szCs w:val="24"/>
        </w:rPr>
        <w:t xml:space="preserve"> </w:t>
      </w:r>
      <w:r w:rsidR="00D11B07" w:rsidRPr="00963F33">
        <w:rPr>
          <w:rFonts w:ascii="Candara" w:hAnsi="Candara"/>
          <w:spacing w:val="-3"/>
          <w:sz w:val="24"/>
          <w:szCs w:val="24"/>
        </w:rPr>
        <w:t xml:space="preserve">la revisión y análisis de </w:t>
      </w:r>
      <w:r w:rsidR="00C07766" w:rsidRPr="00963F33">
        <w:rPr>
          <w:rFonts w:ascii="Candara" w:hAnsi="Candara"/>
          <w:sz w:val="24"/>
          <w:szCs w:val="24"/>
        </w:rPr>
        <w:t>diversas fuentes de información</w:t>
      </w:r>
      <w:r w:rsidR="008D46E6" w:rsidRPr="00963F33">
        <w:rPr>
          <w:rFonts w:ascii="Candara" w:hAnsi="Candara"/>
          <w:sz w:val="24"/>
          <w:szCs w:val="24"/>
        </w:rPr>
        <w:t>,</w:t>
      </w:r>
      <w:r w:rsidRPr="00963F33">
        <w:rPr>
          <w:rFonts w:ascii="Candara" w:hAnsi="Candara"/>
          <w:sz w:val="24"/>
          <w:szCs w:val="24"/>
        </w:rPr>
        <w:t xml:space="preserve"> presenta de forma sencilla </w:t>
      </w:r>
      <w:r w:rsidR="00C07766" w:rsidRPr="00963F33">
        <w:rPr>
          <w:rFonts w:ascii="Candara" w:hAnsi="Candara"/>
          <w:sz w:val="24"/>
          <w:szCs w:val="24"/>
        </w:rPr>
        <w:t xml:space="preserve">los eventos más relevantes y desafíos en la implementación del </w:t>
      </w:r>
      <w:r w:rsidR="00351967" w:rsidRPr="00963F33">
        <w:rPr>
          <w:rFonts w:ascii="Candara" w:hAnsi="Candara"/>
          <w:i/>
          <w:sz w:val="24"/>
          <w:szCs w:val="24"/>
        </w:rPr>
        <w:t>Acuerdo final para la terminación del conflicto y la construcción de una paz estable y duradera</w:t>
      </w:r>
      <w:r w:rsidR="00C07766" w:rsidRPr="00963F33">
        <w:rPr>
          <w:rFonts w:ascii="Candara" w:hAnsi="Candara"/>
          <w:sz w:val="24"/>
          <w:szCs w:val="24"/>
        </w:rPr>
        <w:t xml:space="preserve">, </w:t>
      </w:r>
      <w:r w:rsidR="00607CAB" w:rsidRPr="00963F33">
        <w:rPr>
          <w:rFonts w:ascii="Candara" w:hAnsi="Candara"/>
          <w:sz w:val="24"/>
          <w:szCs w:val="24"/>
        </w:rPr>
        <w:t xml:space="preserve">de tal manera que se generen reflexiones en la ciudadanía en torno a </w:t>
      </w:r>
      <w:r w:rsidR="00D11B07" w:rsidRPr="00963F33">
        <w:rPr>
          <w:rFonts w:ascii="Candara" w:hAnsi="Candara"/>
          <w:sz w:val="24"/>
          <w:szCs w:val="24"/>
        </w:rPr>
        <w:t>sus implicaciones, por ejemplo</w:t>
      </w:r>
      <w:r w:rsidR="008B2F3F" w:rsidRPr="00963F33">
        <w:rPr>
          <w:rFonts w:ascii="Candara" w:hAnsi="Candara"/>
          <w:sz w:val="24"/>
          <w:szCs w:val="24"/>
        </w:rPr>
        <w:t>, en términos de gasto público, así como</w:t>
      </w:r>
      <w:r w:rsidR="00D11B07" w:rsidRPr="00963F33">
        <w:rPr>
          <w:rFonts w:ascii="Candara" w:hAnsi="Candara"/>
          <w:sz w:val="24"/>
          <w:szCs w:val="24"/>
        </w:rPr>
        <w:t xml:space="preserve"> de políticas públicas.</w:t>
      </w:r>
    </w:p>
    <w:p w:rsidR="00607CAB" w:rsidRPr="00963F33" w:rsidRDefault="00607CAB" w:rsidP="00A94A83">
      <w:pPr>
        <w:ind w:left="709" w:right="141"/>
        <w:jc w:val="both"/>
        <w:rPr>
          <w:rFonts w:ascii="Candara" w:hAnsi="Candara"/>
          <w:sz w:val="24"/>
          <w:szCs w:val="24"/>
        </w:rPr>
      </w:pPr>
    </w:p>
    <w:p w:rsidR="00607CAB" w:rsidRDefault="00C07766" w:rsidP="00A94A83">
      <w:pPr>
        <w:ind w:left="709" w:right="141"/>
        <w:jc w:val="both"/>
        <w:rPr>
          <w:rFonts w:ascii="Candara" w:hAnsi="Candara"/>
          <w:sz w:val="24"/>
          <w:szCs w:val="24"/>
        </w:rPr>
      </w:pPr>
      <w:r w:rsidRPr="00963F33">
        <w:rPr>
          <w:rFonts w:ascii="Candara" w:hAnsi="Candara"/>
          <w:b/>
          <w:sz w:val="24"/>
          <w:szCs w:val="24"/>
        </w:rPr>
        <w:t xml:space="preserve">ESTACIONES DE PAZ </w:t>
      </w:r>
      <w:r w:rsidRPr="00963F33">
        <w:rPr>
          <w:rFonts w:ascii="Candara" w:hAnsi="Candara"/>
          <w:sz w:val="24"/>
          <w:szCs w:val="24"/>
        </w:rPr>
        <w:t xml:space="preserve">busca </w:t>
      </w:r>
      <w:r w:rsidR="00607CAB" w:rsidRPr="00963F33">
        <w:rPr>
          <w:rFonts w:ascii="Candara" w:hAnsi="Candara"/>
          <w:sz w:val="24"/>
          <w:szCs w:val="24"/>
        </w:rPr>
        <w:t xml:space="preserve">entonces </w:t>
      </w:r>
      <w:r w:rsidRPr="00963F33">
        <w:rPr>
          <w:rFonts w:ascii="Candara" w:hAnsi="Candara"/>
          <w:sz w:val="24"/>
          <w:szCs w:val="24"/>
        </w:rPr>
        <w:t xml:space="preserve">que las víctimas del conflicto armado </w:t>
      </w:r>
      <w:r w:rsidR="00607CAB" w:rsidRPr="00963F33">
        <w:rPr>
          <w:rFonts w:ascii="Candara" w:hAnsi="Candara"/>
          <w:sz w:val="24"/>
          <w:szCs w:val="24"/>
        </w:rPr>
        <w:t xml:space="preserve">y los bogotanos y bogotanas, a partir de la información que aquí se presenta, </w:t>
      </w:r>
      <w:r w:rsidR="00D11B07" w:rsidRPr="00963F33">
        <w:rPr>
          <w:rFonts w:ascii="Candara" w:hAnsi="Candara"/>
          <w:sz w:val="24"/>
          <w:szCs w:val="24"/>
        </w:rPr>
        <w:t xml:space="preserve">no solamente estén enterados sobre temas de coyuntura relacionados con la implementación del </w:t>
      </w:r>
      <w:r w:rsidR="00D11B07" w:rsidRPr="00963F33">
        <w:rPr>
          <w:rFonts w:ascii="Candara" w:hAnsi="Candara"/>
          <w:i/>
          <w:sz w:val="24"/>
          <w:szCs w:val="24"/>
        </w:rPr>
        <w:t>Acuerdo Final</w:t>
      </w:r>
      <w:r w:rsidR="00D11B07" w:rsidRPr="00963F33">
        <w:rPr>
          <w:rFonts w:ascii="Candara" w:hAnsi="Candara"/>
          <w:sz w:val="24"/>
          <w:szCs w:val="24"/>
        </w:rPr>
        <w:t xml:space="preserve">, sino que desde su comprensión puedan generar un debate </w:t>
      </w:r>
      <w:r w:rsidR="006E0060" w:rsidRPr="00963F33">
        <w:rPr>
          <w:rFonts w:ascii="Candara" w:hAnsi="Candara"/>
          <w:sz w:val="24"/>
          <w:szCs w:val="24"/>
        </w:rPr>
        <w:t xml:space="preserve">cada vez </w:t>
      </w:r>
      <w:r w:rsidR="00D11B07" w:rsidRPr="00963F33">
        <w:rPr>
          <w:rFonts w:ascii="Candara" w:hAnsi="Candara"/>
          <w:sz w:val="24"/>
          <w:szCs w:val="24"/>
        </w:rPr>
        <w:t xml:space="preserve">más cualificado </w:t>
      </w:r>
      <w:r w:rsidR="008B2F3F" w:rsidRPr="00963F33">
        <w:rPr>
          <w:rFonts w:ascii="Candara" w:hAnsi="Candara"/>
          <w:sz w:val="24"/>
          <w:szCs w:val="24"/>
        </w:rPr>
        <w:t xml:space="preserve">respecto a estos temas </w:t>
      </w:r>
      <w:r w:rsidR="00D11B07" w:rsidRPr="00963F33">
        <w:rPr>
          <w:rFonts w:ascii="Candara" w:hAnsi="Candara"/>
          <w:sz w:val="24"/>
          <w:szCs w:val="24"/>
        </w:rPr>
        <w:t>en la arena de lo público.</w:t>
      </w:r>
      <w:r w:rsidR="00607CAB" w:rsidRPr="00963F33">
        <w:rPr>
          <w:rFonts w:ascii="Candara" w:hAnsi="Candara"/>
          <w:sz w:val="24"/>
          <w:szCs w:val="24"/>
        </w:rPr>
        <w:t xml:space="preserve"> </w:t>
      </w:r>
    </w:p>
    <w:p w:rsidR="00EB0EBE" w:rsidRDefault="00652AE5">
      <w:pPr>
        <w:pStyle w:val="Textoindependiente"/>
        <w:ind w:left="334"/>
        <w:rPr>
          <w:rFonts w:ascii="Century Gothic"/>
          <w:sz w:val="20"/>
        </w:rPr>
      </w:pPr>
      <w:r>
        <w:rPr>
          <w:noProof/>
          <w:lang w:val="es-CO" w:eastAsia="es-CO" w:bidi="ar-SA"/>
        </w:rPr>
        <w:drawing>
          <wp:anchor distT="0" distB="0" distL="0" distR="0" simplePos="0" relativeHeight="251661824" behindDoc="1" locked="0" layoutInCell="1" allowOverlap="1" wp14:anchorId="4B46B972" wp14:editId="73452D64">
            <wp:simplePos x="0" y="0"/>
            <wp:positionH relativeFrom="page">
              <wp:posOffset>453390</wp:posOffset>
            </wp:positionH>
            <wp:positionV relativeFrom="paragraph">
              <wp:posOffset>92075</wp:posOffset>
            </wp:positionV>
            <wp:extent cx="1848645" cy="477774"/>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848645" cy="477774"/>
                    </a:xfrm>
                    <a:prstGeom prst="rect">
                      <a:avLst/>
                    </a:prstGeom>
                  </pic:spPr>
                </pic:pic>
              </a:graphicData>
            </a:graphic>
          </wp:anchor>
        </w:drawing>
      </w:r>
      <w:r w:rsidR="00094C88">
        <w:rPr>
          <w:rFonts w:ascii="Century Gothic"/>
          <w:noProof/>
          <w:sz w:val="20"/>
          <w:lang w:val="es-CO" w:eastAsia="es-CO" w:bidi="ar-SA"/>
        </w:rPr>
      </w:r>
      <w:r w:rsidR="00094C88">
        <w:rPr>
          <w:rFonts w:ascii="Century Gothic"/>
          <w:noProof/>
          <w:sz w:val="20"/>
          <w:lang w:val="es-CO" w:eastAsia="es-CO" w:bidi="ar-SA"/>
        </w:rPr>
        <w:pict w14:anchorId="76774E9D">
          <v:group id="Group 27" o:spid="_x0000_s1053" style="width:502.9pt;height:42.45pt;mso-position-horizontal-relative:char;mso-position-vertical-relative:line" coordsize="10058,849">
            <v:shape id="Picture 30" o:spid="_x0000_s1056" type="#_x0000_t75" style="position:absolute;left:3467;top:49;width:2904;height:7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55DHEAAAA2wAAAA8AAABkcnMvZG93bnJldi54bWxEj0FrwkAUhO+C/2F5Qm+6iVKxqauIpSAW&#10;hGqh10f2mcRk38bsNon99V1B6HGYmW+Y5bo3lWipcYVlBfEkAkGcWl1wpuDr9D5egHAeWWNlmRTc&#10;yMF6NRwsMdG2409qjz4TAcIuQQW593UipUtzMugmtiYO3tk2Bn2QTSZ1g12Am0pOo2guDRYcFnKs&#10;aZtTWh5/jILLd/Vhp9vb7759Lu2se0OKD1elnkb95hWEp97/hx/tnVYwe4H7l/AD5O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E55DHEAAAA2wAAAA8AAAAAAAAAAAAAAAAA&#10;nwIAAGRycy9kb3ducmV2LnhtbFBLBQYAAAAABAAEAPcAAACQAwAAAAA=&#10;">
              <v:imagedata r:id="rId10" o:title=""/>
            </v:shape>
            <v:shape id="Picture 29" o:spid="_x0000_s1055" type="#_x0000_t75" style="position:absolute;left:6844;top:49;width:3068;height:7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Y1JvCAAAA2wAAAA8AAABkcnMvZG93bnJldi54bWxET01rwkAQvQv+h2WEXsRsUkQldQ1RsNhL&#10;wbS012l2mqTJzobsVtN/3z0IHh/ve5uNphMXGlxjWUESxSCIS6sbrhS8vx0XGxDOI2vsLJOCP3KQ&#10;7aaTLabaXvlMl8JXIoSwS1FB7X2fSunKmgy6yPbEgfu2g0Ef4FBJPeA1hJtOPsbxShpsODTU2NOh&#10;prItfo2Cn4/nT7dPXnlNL/P+a7Xv8rxNlHqYjfkTCE+jv4tv7pNWsAzrw5fwA+Tu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GNSbwgAAANsAAAAPAAAAAAAAAAAAAAAAAJ8C&#10;AABkcnMvZG93bnJldi54bWxQSwUGAAAAAAQABAD3AAAAjgMAAAAA&#10;">
              <v:imagedata r:id="rId11" o:title=""/>
            </v:shape>
            <v:line id="Line 28" o:spid="_x0000_s1054" style="position:absolute;visibility:visible" from="0,8" to="100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bcdsQAAADbAAAADwAAAGRycy9kb3ducmV2LnhtbESPQWvCQBSE7wX/w/IK3ppNVIpE11AL&#10;greijbTeHtnXJDT7Nt1dTfrv3ULB4zAz3zDrYjSduJLzrWUFWZKCIK6sbrlWUL7vnpYgfEDW2Fkm&#10;Bb/kodhMHtaYazvwga7HUIsIYZ+jgiaEPpfSVw0Z9IntiaP3ZZ3BEKWrpXY4RLjp5CxNn6XBluNC&#10;gz29NlR9Hy9Gwc+b2+nDZ3kq5dDuP+alNttzUGr6OL6sQAQawz38395rBYsM/r7EHyA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ptx2xAAAANsAAAAPAAAAAAAAAAAA&#10;AAAAAKECAABkcnMvZG93bnJldi54bWxQSwUGAAAAAAQABAD5AAAAkgMAAAAA&#10;" strokecolor="#a6a6a6"/>
            <w10:wrap type="none"/>
            <w10:anchorlock/>
          </v:group>
        </w:pict>
      </w:r>
    </w:p>
    <w:p w:rsidR="00EB0EBE" w:rsidRDefault="00C07766">
      <w:pPr>
        <w:pStyle w:val="Textoindependiente"/>
        <w:spacing w:before="4"/>
        <w:rPr>
          <w:rFonts w:ascii="Century Gothic"/>
          <w:sz w:val="10"/>
        </w:rPr>
      </w:pPr>
      <w:r>
        <w:rPr>
          <w:noProof/>
          <w:lang w:val="es-CO" w:eastAsia="es-CO" w:bidi="ar-SA"/>
        </w:rPr>
        <w:drawing>
          <wp:anchor distT="0" distB="0" distL="0" distR="0" simplePos="0" relativeHeight="251653632" behindDoc="0" locked="0" layoutInCell="1" allowOverlap="1" wp14:anchorId="3FEB5382" wp14:editId="41EF7792">
            <wp:simplePos x="0" y="0"/>
            <wp:positionH relativeFrom="page">
              <wp:posOffset>435051</wp:posOffset>
            </wp:positionH>
            <wp:positionV relativeFrom="paragraph">
              <wp:posOffset>105676</wp:posOffset>
            </wp:positionV>
            <wp:extent cx="1506818" cy="468058"/>
            <wp:effectExtent l="0" t="0" r="0" b="0"/>
            <wp:wrapTopAndBottom/>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2" cstate="print"/>
                    <a:stretch>
                      <a:fillRect/>
                    </a:stretch>
                  </pic:blipFill>
                  <pic:spPr>
                    <a:xfrm>
                      <a:off x="0" y="0"/>
                      <a:ext cx="1506818" cy="468058"/>
                    </a:xfrm>
                    <a:prstGeom prst="rect">
                      <a:avLst/>
                    </a:prstGeom>
                  </pic:spPr>
                </pic:pic>
              </a:graphicData>
            </a:graphic>
          </wp:anchor>
        </w:drawing>
      </w:r>
      <w:r>
        <w:rPr>
          <w:noProof/>
          <w:lang w:val="es-CO" w:eastAsia="es-CO" w:bidi="ar-SA"/>
        </w:rPr>
        <w:drawing>
          <wp:anchor distT="0" distB="0" distL="0" distR="0" simplePos="0" relativeHeight="251655680" behindDoc="0" locked="0" layoutInCell="1" allowOverlap="1" wp14:anchorId="1ACAF19C" wp14:editId="76A3B1C7">
            <wp:simplePos x="0" y="0"/>
            <wp:positionH relativeFrom="page">
              <wp:posOffset>2263139</wp:posOffset>
            </wp:positionH>
            <wp:positionV relativeFrom="paragraph">
              <wp:posOffset>133489</wp:posOffset>
            </wp:positionV>
            <wp:extent cx="2691354" cy="528065"/>
            <wp:effectExtent l="0" t="0" r="0" b="0"/>
            <wp:wrapTopAndBottom/>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3" cstate="print"/>
                    <a:stretch>
                      <a:fillRect/>
                    </a:stretch>
                  </pic:blipFill>
                  <pic:spPr>
                    <a:xfrm>
                      <a:off x="0" y="0"/>
                      <a:ext cx="2691354" cy="528065"/>
                    </a:xfrm>
                    <a:prstGeom prst="rect">
                      <a:avLst/>
                    </a:prstGeom>
                  </pic:spPr>
                </pic:pic>
              </a:graphicData>
            </a:graphic>
          </wp:anchor>
        </w:drawing>
      </w:r>
      <w:r>
        <w:rPr>
          <w:noProof/>
          <w:lang w:val="es-CO" w:eastAsia="es-CO" w:bidi="ar-SA"/>
        </w:rPr>
        <w:drawing>
          <wp:anchor distT="0" distB="0" distL="0" distR="0" simplePos="0" relativeHeight="251656704" behindDoc="0" locked="0" layoutInCell="1" allowOverlap="1" wp14:anchorId="00E823C5" wp14:editId="64B0F56F">
            <wp:simplePos x="0" y="0"/>
            <wp:positionH relativeFrom="page">
              <wp:posOffset>5188203</wp:posOffset>
            </wp:positionH>
            <wp:positionV relativeFrom="paragraph">
              <wp:posOffset>147205</wp:posOffset>
            </wp:positionV>
            <wp:extent cx="1526816" cy="528066"/>
            <wp:effectExtent l="0" t="0" r="0" b="0"/>
            <wp:wrapTopAndBottom/>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4" cstate="print"/>
                    <a:stretch>
                      <a:fillRect/>
                    </a:stretch>
                  </pic:blipFill>
                  <pic:spPr>
                    <a:xfrm>
                      <a:off x="0" y="0"/>
                      <a:ext cx="1526816" cy="528066"/>
                    </a:xfrm>
                    <a:prstGeom prst="rect">
                      <a:avLst/>
                    </a:prstGeom>
                  </pic:spPr>
                </pic:pic>
              </a:graphicData>
            </a:graphic>
          </wp:anchor>
        </w:drawing>
      </w:r>
    </w:p>
    <w:p w:rsidR="00EB0EBE" w:rsidRDefault="00EB0EBE">
      <w:pPr>
        <w:pStyle w:val="Textoindependiente"/>
        <w:rPr>
          <w:rFonts w:ascii="Century Gothic"/>
          <w:sz w:val="4"/>
        </w:rPr>
      </w:pPr>
    </w:p>
    <w:p w:rsidR="00BE5A16" w:rsidRDefault="00BE5A16">
      <w:pPr>
        <w:pStyle w:val="Textoindependiente"/>
        <w:ind w:left="321"/>
        <w:rPr>
          <w:rFonts w:ascii="Century Gothic"/>
          <w:noProof/>
          <w:sz w:val="20"/>
          <w:lang w:val="es-CO" w:eastAsia="es-CO" w:bidi="ar-SA"/>
        </w:rPr>
      </w:pPr>
    </w:p>
    <w:tbl>
      <w:tblPr>
        <w:tblStyle w:val="Tablaconcuadrcula"/>
        <w:tblW w:w="0" w:type="auto"/>
        <w:tblInd w:w="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5051"/>
        <w:gridCol w:w="5050"/>
      </w:tblGrid>
      <w:tr w:rsidR="00BE5A16" w:rsidRPr="00BE5A16" w:rsidTr="00166BF5">
        <w:tc>
          <w:tcPr>
            <w:tcW w:w="10101" w:type="dxa"/>
            <w:gridSpan w:val="2"/>
            <w:shd w:val="clear" w:color="auto" w:fill="B8CCE4" w:themeFill="accent1" w:themeFillTint="66"/>
            <w:vAlign w:val="center"/>
          </w:tcPr>
          <w:p w:rsidR="00BE5A16" w:rsidRPr="00BE5A16" w:rsidRDefault="00BE5A16" w:rsidP="00166BF5">
            <w:pPr>
              <w:pStyle w:val="Textoindependiente"/>
              <w:jc w:val="center"/>
              <w:rPr>
                <w:rFonts w:ascii="Candara" w:hAnsi="Candara"/>
                <w:b/>
                <w:color w:val="244061" w:themeColor="accent1" w:themeShade="80"/>
                <w:sz w:val="20"/>
              </w:rPr>
            </w:pPr>
            <w:r w:rsidRPr="00BE5A16">
              <w:rPr>
                <w:rFonts w:ascii="Candara" w:hAnsi="Candara"/>
                <w:b/>
                <w:color w:val="244061" w:themeColor="accent1" w:themeShade="80"/>
                <w:sz w:val="20"/>
              </w:rPr>
              <w:t>Alto Consejero para los Derechos de las Víctimas, La Paz y la Reconciliación</w:t>
            </w:r>
          </w:p>
          <w:p w:rsidR="00BE5A16" w:rsidRPr="00BE5A16" w:rsidRDefault="00BE5A16" w:rsidP="00166BF5">
            <w:pPr>
              <w:pStyle w:val="Textoindependiente"/>
              <w:jc w:val="center"/>
              <w:rPr>
                <w:rFonts w:ascii="Candara" w:hAnsi="Candara"/>
                <w:sz w:val="20"/>
              </w:rPr>
            </w:pPr>
            <w:r w:rsidRPr="00BE5A16">
              <w:rPr>
                <w:rFonts w:ascii="Candara" w:hAnsi="Candara"/>
                <w:sz w:val="20"/>
              </w:rPr>
              <w:t>Gustavo Alberto Quintero Ardila</w:t>
            </w:r>
          </w:p>
        </w:tc>
      </w:tr>
      <w:tr w:rsidR="00BE5A16" w:rsidRPr="00BE5A16" w:rsidTr="00166BF5">
        <w:trPr>
          <w:trHeight w:val="902"/>
        </w:trPr>
        <w:tc>
          <w:tcPr>
            <w:tcW w:w="5051" w:type="dxa"/>
            <w:shd w:val="clear" w:color="auto" w:fill="B8CCE4" w:themeFill="accent1" w:themeFillTint="66"/>
            <w:vAlign w:val="center"/>
          </w:tcPr>
          <w:p w:rsidR="00166BF5" w:rsidRDefault="00BE5A16" w:rsidP="00166BF5">
            <w:pPr>
              <w:pStyle w:val="Textoindependiente"/>
              <w:jc w:val="center"/>
              <w:rPr>
                <w:rFonts w:ascii="Candara" w:hAnsi="Candara"/>
                <w:b/>
                <w:color w:val="244061" w:themeColor="accent1" w:themeShade="80"/>
                <w:sz w:val="20"/>
              </w:rPr>
            </w:pPr>
            <w:r w:rsidRPr="00166BF5">
              <w:rPr>
                <w:rFonts w:ascii="Candara" w:hAnsi="Candara"/>
                <w:b/>
                <w:color w:val="244061" w:themeColor="accent1" w:themeShade="80"/>
                <w:sz w:val="20"/>
              </w:rPr>
              <w:t>Coordinador Equipo de Estrategia</w:t>
            </w:r>
            <w:r w:rsidR="00166BF5">
              <w:rPr>
                <w:rFonts w:ascii="Candara" w:hAnsi="Candara"/>
                <w:b/>
                <w:color w:val="244061" w:themeColor="accent1" w:themeShade="80"/>
                <w:sz w:val="20"/>
              </w:rPr>
              <w:t xml:space="preserve"> de</w:t>
            </w:r>
            <w:r w:rsidRPr="00166BF5">
              <w:rPr>
                <w:rFonts w:ascii="Candara" w:hAnsi="Candara"/>
                <w:b/>
                <w:color w:val="244061" w:themeColor="accent1" w:themeShade="80"/>
                <w:sz w:val="20"/>
              </w:rPr>
              <w:t xml:space="preserve"> S</w:t>
            </w:r>
            <w:r w:rsidR="00166BF5">
              <w:rPr>
                <w:rFonts w:ascii="Candara" w:hAnsi="Candara"/>
                <w:b/>
                <w:color w:val="244061" w:themeColor="accent1" w:themeShade="80"/>
                <w:sz w:val="20"/>
              </w:rPr>
              <w:t>eguimiento y Evaluación -  ESE</w:t>
            </w:r>
          </w:p>
          <w:p w:rsidR="00BE5A16" w:rsidRPr="00166BF5" w:rsidRDefault="00BE5A16" w:rsidP="00166BF5">
            <w:pPr>
              <w:pStyle w:val="Textoindependiente"/>
              <w:jc w:val="center"/>
              <w:rPr>
                <w:rFonts w:ascii="Candara" w:hAnsi="Candara"/>
                <w:sz w:val="20"/>
              </w:rPr>
            </w:pPr>
            <w:r w:rsidRPr="00166BF5">
              <w:rPr>
                <w:rFonts w:ascii="Candara" w:hAnsi="Candara"/>
                <w:sz w:val="20"/>
              </w:rPr>
              <w:t>Rodrigo Rojas Tolosa</w:t>
            </w:r>
          </w:p>
        </w:tc>
        <w:tc>
          <w:tcPr>
            <w:tcW w:w="5050" w:type="dxa"/>
            <w:shd w:val="clear" w:color="auto" w:fill="B8CCE4" w:themeFill="accent1" w:themeFillTint="66"/>
            <w:vAlign w:val="center"/>
          </w:tcPr>
          <w:p w:rsidR="00166BF5" w:rsidRPr="00166BF5" w:rsidRDefault="00BE5A16" w:rsidP="00166BF5">
            <w:pPr>
              <w:pStyle w:val="Textoindependiente"/>
              <w:jc w:val="center"/>
              <w:rPr>
                <w:rFonts w:ascii="Candara" w:hAnsi="Candara"/>
                <w:b/>
                <w:color w:val="244061" w:themeColor="accent1" w:themeShade="80"/>
                <w:sz w:val="20"/>
              </w:rPr>
            </w:pPr>
            <w:r w:rsidRPr="00166BF5">
              <w:rPr>
                <w:rFonts w:ascii="Candara" w:hAnsi="Candara"/>
                <w:b/>
                <w:color w:val="244061" w:themeColor="accent1" w:themeShade="80"/>
                <w:sz w:val="20"/>
              </w:rPr>
              <w:t>Coordinador Obse</w:t>
            </w:r>
            <w:r w:rsidR="00166BF5" w:rsidRPr="00166BF5">
              <w:rPr>
                <w:rFonts w:ascii="Candara" w:hAnsi="Candara"/>
                <w:b/>
                <w:color w:val="244061" w:themeColor="accent1" w:themeShade="80"/>
                <w:sz w:val="20"/>
              </w:rPr>
              <w:t>rvatorio Distrital de Víctimas</w:t>
            </w:r>
          </w:p>
          <w:p w:rsidR="00BE5A16" w:rsidRPr="00166BF5" w:rsidRDefault="00BE5A16" w:rsidP="00166BF5">
            <w:pPr>
              <w:pStyle w:val="Textoindependiente"/>
              <w:jc w:val="center"/>
              <w:rPr>
                <w:rFonts w:ascii="Candara" w:hAnsi="Candara"/>
                <w:sz w:val="20"/>
              </w:rPr>
            </w:pPr>
            <w:r w:rsidRPr="00166BF5">
              <w:rPr>
                <w:rFonts w:ascii="Candara" w:hAnsi="Candara"/>
                <w:sz w:val="20"/>
              </w:rPr>
              <w:t>Felipe Mora</w:t>
            </w:r>
            <w:r w:rsidR="00166BF5">
              <w:rPr>
                <w:rFonts w:ascii="Candara" w:hAnsi="Candara"/>
                <w:sz w:val="20"/>
              </w:rPr>
              <w:t xml:space="preserve"> Forero</w:t>
            </w:r>
          </w:p>
        </w:tc>
      </w:tr>
      <w:tr w:rsidR="00BE5A16" w:rsidRPr="00BE5A16" w:rsidTr="00166BF5">
        <w:tc>
          <w:tcPr>
            <w:tcW w:w="5051" w:type="dxa"/>
            <w:shd w:val="clear" w:color="auto" w:fill="B8CCE4" w:themeFill="accent1" w:themeFillTint="66"/>
            <w:vAlign w:val="center"/>
          </w:tcPr>
          <w:p w:rsidR="00166BF5" w:rsidRPr="00166BF5" w:rsidRDefault="00166BF5" w:rsidP="00166BF5">
            <w:pPr>
              <w:pStyle w:val="Textoindependiente"/>
              <w:jc w:val="center"/>
              <w:rPr>
                <w:rFonts w:ascii="Candara" w:hAnsi="Candara"/>
                <w:b/>
                <w:color w:val="244061" w:themeColor="accent1" w:themeShade="80"/>
                <w:sz w:val="20"/>
              </w:rPr>
            </w:pPr>
            <w:r w:rsidRPr="00166BF5">
              <w:rPr>
                <w:rFonts w:ascii="Candara" w:hAnsi="Candara"/>
                <w:b/>
                <w:color w:val="244061" w:themeColor="accent1" w:themeShade="80"/>
                <w:sz w:val="20"/>
              </w:rPr>
              <w:t>Elaboración</w:t>
            </w:r>
          </w:p>
          <w:p w:rsidR="00BE5A16" w:rsidRPr="00166BF5" w:rsidRDefault="00BE5A16" w:rsidP="00166BF5">
            <w:pPr>
              <w:pStyle w:val="Textoindependiente"/>
              <w:jc w:val="center"/>
              <w:rPr>
                <w:rFonts w:ascii="Candara" w:hAnsi="Candara"/>
                <w:sz w:val="20"/>
              </w:rPr>
            </w:pPr>
            <w:r w:rsidRPr="00166BF5">
              <w:rPr>
                <w:rFonts w:ascii="Candara" w:hAnsi="Candara"/>
                <w:sz w:val="20"/>
              </w:rPr>
              <w:t>Javier Ramírez</w:t>
            </w:r>
          </w:p>
        </w:tc>
        <w:tc>
          <w:tcPr>
            <w:tcW w:w="5050" w:type="dxa"/>
            <w:shd w:val="clear" w:color="auto" w:fill="B8CCE4" w:themeFill="accent1" w:themeFillTint="66"/>
            <w:vAlign w:val="center"/>
          </w:tcPr>
          <w:p w:rsidR="00166BF5" w:rsidRPr="00166BF5" w:rsidRDefault="00166BF5" w:rsidP="00166BF5">
            <w:pPr>
              <w:pStyle w:val="Textoindependiente"/>
              <w:jc w:val="center"/>
              <w:rPr>
                <w:rFonts w:ascii="Candara" w:hAnsi="Candara"/>
                <w:b/>
                <w:color w:val="244061" w:themeColor="accent1" w:themeShade="80"/>
                <w:sz w:val="20"/>
              </w:rPr>
            </w:pPr>
            <w:r w:rsidRPr="00166BF5">
              <w:rPr>
                <w:rFonts w:ascii="Candara" w:hAnsi="Candara"/>
                <w:b/>
                <w:color w:val="244061" w:themeColor="accent1" w:themeShade="80"/>
                <w:sz w:val="20"/>
              </w:rPr>
              <w:t>Diseño</w:t>
            </w:r>
          </w:p>
          <w:p w:rsidR="00BE5A16" w:rsidRPr="00166BF5" w:rsidRDefault="00BE5A16" w:rsidP="00166BF5">
            <w:pPr>
              <w:pStyle w:val="Textoindependiente"/>
              <w:jc w:val="center"/>
              <w:rPr>
                <w:rFonts w:ascii="Candara" w:hAnsi="Candara"/>
                <w:sz w:val="20"/>
              </w:rPr>
            </w:pPr>
            <w:r w:rsidRPr="00166BF5">
              <w:rPr>
                <w:rFonts w:ascii="Candara" w:hAnsi="Candara"/>
                <w:sz w:val="20"/>
              </w:rPr>
              <w:t>Mariano Redondo</w:t>
            </w:r>
          </w:p>
        </w:tc>
      </w:tr>
      <w:tr w:rsidR="00BE5A16" w:rsidRPr="00BE5A16" w:rsidTr="00166BF5">
        <w:tc>
          <w:tcPr>
            <w:tcW w:w="10101" w:type="dxa"/>
            <w:gridSpan w:val="2"/>
            <w:shd w:val="clear" w:color="auto" w:fill="B8CCE4" w:themeFill="accent1" w:themeFillTint="66"/>
            <w:vAlign w:val="center"/>
          </w:tcPr>
          <w:p w:rsidR="00166BF5" w:rsidRDefault="00166BF5" w:rsidP="00166BF5">
            <w:pPr>
              <w:pStyle w:val="Textoindependiente"/>
              <w:jc w:val="center"/>
              <w:rPr>
                <w:rFonts w:ascii="Candara" w:hAnsi="Candara"/>
                <w:b/>
                <w:color w:val="244061" w:themeColor="accent1" w:themeShade="80"/>
                <w:sz w:val="20"/>
              </w:rPr>
            </w:pPr>
            <w:r>
              <w:rPr>
                <w:rFonts w:ascii="Candara" w:hAnsi="Candara"/>
                <w:b/>
                <w:color w:val="244061" w:themeColor="accent1" w:themeShade="80"/>
                <w:sz w:val="20"/>
              </w:rPr>
              <w:t>Página web</w:t>
            </w:r>
          </w:p>
          <w:p w:rsidR="00BE5A16" w:rsidRPr="00BE5A16" w:rsidRDefault="00166BF5" w:rsidP="00166BF5">
            <w:pPr>
              <w:pStyle w:val="Textoindependiente"/>
              <w:jc w:val="center"/>
              <w:rPr>
                <w:rFonts w:ascii="Candara" w:hAnsi="Candara"/>
                <w:b/>
                <w:sz w:val="20"/>
              </w:rPr>
            </w:pPr>
            <w:r w:rsidRPr="00166BF5">
              <w:rPr>
                <w:rFonts w:ascii="Candara" w:hAnsi="Candara"/>
                <w:sz w:val="20"/>
              </w:rPr>
              <w:t>www.victimasbogota.gov.co</w:t>
            </w:r>
          </w:p>
        </w:tc>
      </w:tr>
    </w:tbl>
    <w:p w:rsidR="00EB0EBE" w:rsidRDefault="00EB0EBE">
      <w:pPr>
        <w:pStyle w:val="Textoindependiente"/>
        <w:ind w:left="321"/>
        <w:rPr>
          <w:rFonts w:ascii="Century Gothic"/>
          <w:sz w:val="20"/>
        </w:rPr>
      </w:pPr>
    </w:p>
    <w:p w:rsidR="00EB0EBE" w:rsidRDefault="00EB0EBE">
      <w:pPr>
        <w:rPr>
          <w:rFonts w:ascii="Century Gothic"/>
          <w:sz w:val="20"/>
        </w:rPr>
        <w:sectPr w:rsidR="00EB0EBE" w:rsidSect="00A94A83">
          <w:footerReference w:type="default" r:id="rId15"/>
          <w:type w:val="continuous"/>
          <w:pgSz w:w="11340" w:h="14180"/>
          <w:pgMar w:top="567" w:right="567" w:bottom="567" w:left="567" w:header="720" w:footer="1304" w:gutter="0"/>
          <w:cols w:space="720"/>
        </w:sectPr>
      </w:pPr>
    </w:p>
    <w:p w:rsidR="00A94A83" w:rsidRDefault="00A94A83">
      <w:pPr>
        <w:pStyle w:val="Textoindependiente"/>
        <w:ind w:left="185"/>
        <w:rPr>
          <w:rFonts w:ascii="Century Gothic"/>
          <w:noProof/>
          <w:sz w:val="20"/>
          <w:lang w:val="es-CO" w:eastAsia="es-CO" w:bidi="ar-SA"/>
        </w:rPr>
      </w:pPr>
    </w:p>
    <w:p w:rsidR="00EB0EBE" w:rsidRDefault="00094C88">
      <w:pPr>
        <w:pStyle w:val="Textoindependiente"/>
        <w:ind w:left="185"/>
        <w:rPr>
          <w:rFonts w:ascii="Century Gothic"/>
          <w:sz w:val="20"/>
        </w:rPr>
      </w:pPr>
      <w:r>
        <w:rPr>
          <w:rFonts w:ascii="Century Gothic"/>
          <w:noProof/>
          <w:sz w:val="20"/>
          <w:lang w:val="es-CO" w:eastAsia="es-CO" w:bidi="ar-SA"/>
        </w:rPr>
      </w:r>
      <w:r>
        <w:rPr>
          <w:rFonts w:ascii="Century Gothic"/>
          <w:noProof/>
          <w:sz w:val="20"/>
          <w:lang w:val="es-CO" w:eastAsia="es-CO" w:bidi="ar-SA"/>
        </w:rPr>
        <w:pict w14:anchorId="04F46170">
          <v:group id="Group 19" o:spid="_x0000_s1050" style="width:512.5pt;height:39.75pt;mso-position-horizontal-relative:char;mso-position-vertical-relative:line" coordsize="10250,795">
            <v:shape id="Picture 21" o:spid="_x0000_s1052" type="#_x0000_t75" style="position:absolute;left:267;top:51;width:2391;height:74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otEzDAAAA2wAAAA8AAABkcnMvZG93bnJldi54bWxEj8FqwzAQRO+F/IPYQG6NnLiU4EQJJriQ&#10;Qw+tW/B1Y20sE2tlLNV2/74qFHocZuYNczjNthMjDb51rGCzTkAQ10633Cj4/Hh53IHwAVlj55gU&#10;fJOH03HxcMBMu4nfaSxDIyKEfYYKTAh9JqWvDVn0a9cTR+/mBoshyqGResApwm0nt0nyLC22HBcM&#10;9nQ2VN/LL6sg5yINZdGO1fXNP11L80pV5ZVaLed8DyLQHP7Df+2LVpBu4PdL/AHy+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Si0TMMAAADbAAAADwAAAAAAAAAAAAAAAACf&#10;AgAAZHJzL2Rvd25yZXYueG1sUEsFBgAAAAAEAAQA9wAAAI8DAAAAAA==&#10;">
              <v:imagedata r:id="rId16" o:title=""/>
            </v:shape>
            <v:line id="Line 20" o:spid="_x0000_s1051" style="position:absolute;visibility:visible" from="0,8" to="102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IxfMIAAADbAAAADwAAAGRycy9kb3ducmV2LnhtbESPQYvCMBSE78L+h/AWvGm6CiLVKLog&#10;eBO1suvt0TzbYvNSk2i7/34jCB6HmfmGmS87U4sHOV9ZVvA1TEAQ51ZXXCjIjpvBFIQPyBpry6Tg&#10;jzwsFx+9OabatrynxyEUIkLYp6igDKFJpfR5SQb90DbE0btYZzBE6QqpHbYRbmo5SpKJNFhxXCix&#10;oe+S8uvhbhTcdm6j97/ZKZNttf0ZZ9qsz0Gp/me3moEI1IV3+NXeagXjETy/xB8g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3IxfMIAAADbAAAADwAAAAAAAAAAAAAA&#10;AAChAgAAZHJzL2Rvd25yZXYueG1sUEsFBgAAAAAEAAQA+QAAAJADAAAAAA==&#10;" strokecolor="#a6a6a6"/>
            <w10:wrap type="none"/>
            <w10:anchorlock/>
          </v:group>
        </w:pict>
      </w:r>
    </w:p>
    <w:p w:rsidR="00EB0EBE" w:rsidRDefault="00EB0EBE">
      <w:pPr>
        <w:pStyle w:val="Textoindependiente"/>
        <w:spacing w:before="1"/>
        <w:rPr>
          <w:rFonts w:ascii="Century Gothic"/>
          <w:sz w:val="12"/>
        </w:rPr>
      </w:pPr>
    </w:p>
    <w:p w:rsidR="00EB0EBE" w:rsidRPr="00963F33" w:rsidRDefault="00C07766" w:rsidP="00963F33">
      <w:pPr>
        <w:pStyle w:val="Ttulo1"/>
        <w:spacing w:before="101"/>
        <w:jc w:val="both"/>
        <w:rPr>
          <w:rFonts w:ascii="Candara" w:hAnsi="Candara"/>
          <w:sz w:val="28"/>
        </w:rPr>
      </w:pPr>
      <w:r w:rsidRPr="00963F33">
        <w:rPr>
          <w:rFonts w:ascii="Candara" w:hAnsi="Candara"/>
          <w:color w:val="548ED4"/>
          <w:sz w:val="28"/>
        </w:rPr>
        <w:t>DESPLAZAMIENTO FORZADO</w:t>
      </w:r>
    </w:p>
    <w:p w:rsidR="0094372F" w:rsidRPr="00166BF5" w:rsidRDefault="00154247">
      <w:pPr>
        <w:pStyle w:val="Textoindependiente"/>
        <w:spacing w:before="64" w:line="235" w:lineRule="auto"/>
        <w:ind w:left="605" w:right="785"/>
        <w:jc w:val="both"/>
        <w:rPr>
          <w:rFonts w:ascii="Candara" w:hAnsi="Candara"/>
          <w:sz w:val="23"/>
          <w:szCs w:val="23"/>
        </w:rPr>
      </w:pPr>
      <w:r w:rsidRPr="00166BF5">
        <w:rPr>
          <w:rFonts w:ascii="Candara" w:hAnsi="Candara"/>
          <w:b/>
          <w:sz w:val="23"/>
          <w:szCs w:val="23"/>
        </w:rPr>
        <w:t>Ocho de cada diez víctimas registradas por el conflicto armado en Colombia, entre 1985 y 2018, han sido desplazadas.</w:t>
      </w:r>
      <w:r w:rsidRPr="00166BF5">
        <w:rPr>
          <w:rFonts w:ascii="Candara" w:hAnsi="Candara"/>
          <w:sz w:val="23"/>
          <w:szCs w:val="23"/>
        </w:rPr>
        <w:t xml:space="preserve"> Con este diagnóstico, la Corte Constituciona</w:t>
      </w:r>
      <w:r w:rsidR="004F5FFB" w:rsidRPr="00166BF5">
        <w:rPr>
          <w:rFonts w:ascii="Candara" w:hAnsi="Candara"/>
          <w:sz w:val="23"/>
          <w:szCs w:val="23"/>
        </w:rPr>
        <w:t>l</w:t>
      </w:r>
      <w:r w:rsidR="006E0060" w:rsidRPr="00166BF5">
        <w:rPr>
          <w:rFonts w:ascii="Candara" w:hAnsi="Candara"/>
          <w:sz w:val="23"/>
          <w:szCs w:val="23"/>
        </w:rPr>
        <w:t xml:space="preserve"> </w:t>
      </w:r>
      <w:r w:rsidR="004F5FFB" w:rsidRPr="00166BF5">
        <w:rPr>
          <w:rFonts w:ascii="Candara" w:hAnsi="Candara"/>
          <w:sz w:val="23"/>
          <w:szCs w:val="23"/>
        </w:rPr>
        <w:t>en la audiencia pública de seguimiento</w:t>
      </w:r>
      <w:r w:rsidRPr="00166BF5">
        <w:rPr>
          <w:rFonts w:ascii="Candara" w:hAnsi="Candara"/>
          <w:sz w:val="23"/>
          <w:szCs w:val="23"/>
        </w:rPr>
        <w:t xml:space="preserve"> a la Sentencia T-025 de 2004</w:t>
      </w:r>
      <w:r w:rsidR="004F5FFB" w:rsidRPr="00166BF5">
        <w:rPr>
          <w:rFonts w:ascii="Candara" w:hAnsi="Candara"/>
          <w:sz w:val="23"/>
          <w:szCs w:val="23"/>
        </w:rPr>
        <w:t>—que declaró el estado de cosas inconstitucional en materia de desplazamiento forzado—</w:t>
      </w:r>
      <w:r w:rsidR="00FE2641" w:rsidRPr="00166BF5">
        <w:rPr>
          <w:rFonts w:ascii="Candara" w:hAnsi="Candara"/>
          <w:sz w:val="23"/>
          <w:szCs w:val="23"/>
        </w:rPr>
        <w:t>llamó</w:t>
      </w:r>
      <w:r w:rsidRPr="00166BF5">
        <w:rPr>
          <w:rFonts w:ascii="Candara" w:hAnsi="Candara"/>
          <w:sz w:val="23"/>
          <w:szCs w:val="23"/>
        </w:rPr>
        <w:t xml:space="preserve"> la atención sobre la </w:t>
      </w:r>
      <w:r w:rsidR="006E0060" w:rsidRPr="00166BF5">
        <w:rPr>
          <w:rFonts w:ascii="Candara" w:hAnsi="Candara"/>
          <w:sz w:val="23"/>
          <w:szCs w:val="23"/>
        </w:rPr>
        <w:t>permanencia</w:t>
      </w:r>
      <w:r w:rsidR="004F5FFB" w:rsidRPr="00166BF5">
        <w:rPr>
          <w:rFonts w:ascii="Candara" w:hAnsi="Candara"/>
          <w:sz w:val="23"/>
          <w:szCs w:val="23"/>
        </w:rPr>
        <w:t xml:space="preserve"> de este flagelo.</w:t>
      </w:r>
    </w:p>
    <w:p w:rsidR="00A94A83" w:rsidRPr="00166BF5" w:rsidRDefault="00A94A83" w:rsidP="00DA6D3A">
      <w:pPr>
        <w:pStyle w:val="Textoindependiente"/>
        <w:spacing w:before="64" w:line="235" w:lineRule="auto"/>
        <w:ind w:left="605" w:right="785"/>
        <w:jc w:val="both"/>
        <w:rPr>
          <w:rFonts w:ascii="Candara" w:hAnsi="Candara"/>
          <w:sz w:val="23"/>
          <w:szCs w:val="23"/>
        </w:rPr>
      </w:pPr>
    </w:p>
    <w:p w:rsidR="00DA6D3A" w:rsidRPr="00166BF5" w:rsidRDefault="004F5FFB" w:rsidP="00DA6D3A">
      <w:pPr>
        <w:pStyle w:val="Textoindependiente"/>
        <w:spacing w:before="64" w:line="235" w:lineRule="auto"/>
        <w:ind w:left="605" w:right="785"/>
        <w:jc w:val="both"/>
        <w:rPr>
          <w:rFonts w:ascii="Candara" w:hAnsi="Candara"/>
          <w:sz w:val="23"/>
          <w:szCs w:val="23"/>
        </w:rPr>
      </w:pPr>
      <w:r w:rsidRPr="00166BF5">
        <w:rPr>
          <w:rFonts w:ascii="Candara" w:hAnsi="Candara"/>
          <w:sz w:val="23"/>
          <w:szCs w:val="23"/>
        </w:rPr>
        <w:t>En lo que va corrido del año 2018, de acuerdo con las cifras divulga</w:t>
      </w:r>
      <w:r w:rsidR="00B37D6D" w:rsidRPr="00166BF5">
        <w:rPr>
          <w:rFonts w:ascii="Candara" w:hAnsi="Candara"/>
          <w:sz w:val="23"/>
          <w:szCs w:val="23"/>
        </w:rPr>
        <w:t>das por la Corte Constitucional</w:t>
      </w:r>
      <w:r w:rsidR="006E0060" w:rsidRPr="00166BF5">
        <w:rPr>
          <w:rFonts w:ascii="Candara" w:hAnsi="Candara"/>
          <w:sz w:val="23"/>
          <w:szCs w:val="23"/>
        </w:rPr>
        <w:t xml:space="preserve"> en dicha audiencia</w:t>
      </w:r>
      <w:r w:rsidR="00B37D6D" w:rsidRPr="00166BF5">
        <w:rPr>
          <w:rFonts w:ascii="Candara" w:hAnsi="Candara"/>
          <w:sz w:val="23"/>
          <w:szCs w:val="23"/>
        </w:rPr>
        <w:t xml:space="preserve">, </w:t>
      </w:r>
      <w:r w:rsidRPr="00166BF5">
        <w:rPr>
          <w:rFonts w:ascii="Candara" w:hAnsi="Candara"/>
          <w:b/>
          <w:sz w:val="23"/>
          <w:szCs w:val="23"/>
        </w:rPr>
        <w:t>164.185 personas han sido desplazadas</w:t>
      </w:r>
      <w:r w:rsidR="00B37D6D" w:rsidRPr="00166BF5">
        <w:rPr>
          <w:rFonts w:ascii="Candara" w:hAnsi="Candara"/>
          <w:sz w:val="23"/>
          <w:szCs w:val="23"/>
        </w:rPr>
        <w:t>,</w:t>
      </w:r>
      <w:r w:rsidR="006E0060" w:rsidRPr="00166BF5">
        <w:rPr>
          <w:rFonts w:ascii="Candara" w:hAnsi="Candara"/>
          <w:sz w:val="23"/>
          <w:szCs w:val="23"/>
        </w:rPr>
        <w:t xml:space="preserve"> </w:t>
      </w:r>
      <w:r w:rsidR="00FE2641" w:rsidRPr="00166BF5">
        <w:rPr>
          <w:rFonts w:ascii="Candara" w:hAnsi="Candara"/>
          <w:sz w:val="23"/>
          <w:szCs w:val="23"/>
        </w:rPr>
        <w:t>con lo cual el registro general de personas desplazadas por causa del conflicto armado asciende a 7,4 millones, con una mayor incidencia en el Departamento de Antioquia</w:t>
      </w:r>
      <w:r w:rsidR="00C75D5B" w:rsidRPr="00166BF5">
        <w:rPr>
          <w:rFonts w:ascii="Candara" w:hAnsi="Candara"/>
          <w:sz w:val="23"/>
          <w:szCs w:val="23"/>
        </w:rPr>
        <w:t xml:space="preserve">. Así mismo, de acuerdo con cifras de la Defensoría del Pueblo, durante el primer </w:t>
      </w:r>
      <w:r w:rsidR="008B2F3F" w:rsidRPr="00166BF5">
        <w:rPr>
          <w:rFonts w:ascii="Candara" w:hAnsi="Candara"/>
          <w:sz w:val="23"/>
          <w:szCs w:val="23"/>
        </w:rPr>
        <w:t>semestre de 2018 se presentaron</w:t>
      </w:r>
      <w:r w:rsidR="00C75D5B" w:rsidRPr="00166BF5">
        <w:rPr>
          <w:rFonts w:ascii="Candara" w:hAnsi="Candara"/>
          <w:sz w:val="23"/>
          <w:szCs w:val="23"/>
        </w:rPr>
        <w:t xml:space="preserve"> 55 desplazamientos forzados masivos que se concentraron en los departamentos de Chocó, Nariño, Norte de Santander y Antioquia.</w:t>
      </w:r>
    </w:p>
    <w:p w:rsidR="00963F33" w:rsidRDefault="008B2F3F" w:rsidP="00963F33">
      <w:pPr>
        <w:pStyle w:val="Textoindependiente"/>
        <w:spacing w:before="64" w:line="235" w:lineRule="auto"/>
        <w:ind w:left="605" w:right="785"/>
        <w:jc w:val="both"/>
        <w:rPr>
          <w:rFonts w:ascii="Candara" w:hAnsi="Candara"/>
          <w:sz w:val="20"/>
        </w:rPr>
      </w:pPr>
      <w:r w:rsidRPr="00963F33">
        <w:rPr>
          <w:rFonts w:ascii="Candara" w:hAnsi="Candara"/>
          <w:sz w:val="20"/>
        </w:rPr>
        <w:t>Fuentes</w:t>
      </w:r>
      <w:r w:rsidR="00DA6D3A" w:rsidRPr="00963F33">
        <w:rPr>
          <w:rFonts w:ascii="Candara" w:hAnsi="Candara"/>
          <w:sz w:val="20"/>
        </w:rPr>
        <w:t>: El Tiempo y Defensoría del Pueblo</w:t>
      </w:r>
    </w:p>
    <w:p w:rsidR="00A94A83" w:rsidRDefault="00A94A83" w:rsidP="00963F33">
      <w:pPr>
        <w:pStyle w:val="Textoindependiente"/>
        <w:spacing w:before="64" w:line="235" w:lineRule="auto"/>
        <w:ind w:left="605" w:right="785"/>
        <w:jc w:val="both"/>
        <w:rPr>
          <w:rFonts w:ascii="Candara" w:hAnsi="Candara"/>
          <w:sz w:val="20"/>
        </w:rPr>
      </w:pPr>
    </w:p>
    <w:p w:rsidR="008B2F3F" w:rsidRPr="00963F33" w:rsidRDefault="00963F33" w:rsidP="00C13FF7">
      <w:pPr>
        <w:pStyle w:val="Ttulo1"/>
        <w:spacing w:before="101"/>
        <w:jc w:val="both"/>
        <w:rPr>
          <w:rFonts w:ascii="Candara" w:hAnsi="Candara"/>
          <w:color w:val="548ED4"/>
          <w:sz w:val="28"/>
        </w:rPr>
      </w:pPr>
      <w:r w:rsidRPr="00963F33">
        <w:rPr>
          <w:rFonts w:ascii="Candara" w:hAnsi="Candara"/>
          <w:color w:val="548ED4"/>
          <w:sz w:val="28"/>
        </w:rPr>
        <w:t>JUSTICIA ESPECIAL PARA LA PAZ (JEP)</w:t>
      </w:r>
    </w:p>
    <w:p w:rsidR="00377874" w:rsidRDefault="00377874" w:rsidP="00377874">
      <w:pPr>
        <w:pStyle w:val="Textoindependiente"/>
        <w:ind w:left="607" w:right="782"/>
        <w:jc w:val="both"/>
        <w:rPr>
          <w:rFonts w:ascii="Candara" w:hAnsi="Candara"/>
        </w:rPr>
        <w:sectPr w:rsidR="00377874" w:rsidSect="00E60B5D">
          <w:footerReference w:type="default" r:id="rId17"/>
          <w:type w:val="continuous"/>
          <w:pgSz w:w="11340" w:h="14180"/>
          <w:pgMar w:top="640" w:right="120" w:bottom="1500" w:left="260" w:header="720" w:footer="720" w:gutter="0"/>
          <w:cols w:space="40"/>
        </w:sectPr>
      </w:pPr>
    </w:p>
    <w:p w:rsidR="00E60B5D" w:rsidRPr="00166BF5" w:rsidRDefault="00364DD4" w:rsidP="00377874">
      <w:pPr>
        <w:pStyle w:val="Textoindependiente"/>
        <w:ind w:left="607" w:right="73"/>
        <w:jc w:val="both"/>
        <w:rPr>
          <w:rFonts w:ascii="Candara" w:hAnsi="Candara"/>
          <w:sz w:val="23"/>
          <w:szCs w:val="23"/>
        </w:rPr>
      </w:pPr>
      <w:r w:rsidRPr="00166BF5">
        <w:rPr>
          <w:rFonts w:ascii="Candara" w:hAnsi="Candara"/>
          <w:sz w:val="23"/>
          <w:szCs w:val="23"/>
        </w:rPr>
        <w:lastRenderedPageBreak/>
        <w:t xml:space="preserve">El 19 de </w:t>
      </w:r>
      <w:r w:rsidR="008B2F3F" w:rsidRPr="00166BF5">
        <w:rPr>
          <w:rFonts w:ascii="Candara" w:hAnsi="Candara"/>
          <w:sz w:val="23"/>
          <w:szCs w:val="23"/>
        </w:rPr>
        <w:t>octubre</w:t>
      </w:r>
      <w:r w:rsidRPr="00166BF5">
        <w:rPr>
          <w:rFonts w:ascii="Candara" w:hAnsi="Candara"/>
          <w:sz w:val="23"/>
          <w:szCs w:val="23"/>
        </w:rPr>
        <w:t xml:space="preserve"> de 2018 </w:t>
      </w:r>
      <w:r w:rsidR="00DA6D3A" w:rsidRPr="00166BF5">
        <w:rPr>
          <w:rFonts w:ascii="Candara" w:hAnsi="Candara"/>
          <w:sz w:val="23"/>
          <w:szCs w:val="23"/>
        </w:rPr>
        <w:t xml:space="preserve">se </w:t>
      </w:r>
      <w:r w:rsidR="008B2F3F" w:rsidRPr="00166BF5">
        <w:rPr>
          <w:rFonts w:ascii="Candara" w:hAnsi="Candara"/>
          <w:sz w:val="23"/>
          <w:szCs w:val="23"/>
        </w:rPr>
        <w:t>llevó a cabo el acto protocolario de</w:t>
      </w:r>
      <w:r w:rsidR="00DA6D3A" w:rsidRPr="00166BF5">
        <w:rPr>
          <w:rFonts w:ascii="Candara" w:hAnsi="Candara"/>
          <w:sz w:val="23"/>
          <w:szCs w:val="23"/>
        </w:rPr>
        <w:t xml:space="preserve"> donación de </w:t>
      </w:r>
      <w:r w:rsidR="00DA6D3A" w:rsidRPr="00166BF5">
        <w:rPr>
          <w:rFonts w:ascii="Candara" w:hAnsi="Candara"/>
          <w:b/>
          <w:sz w:val="23"/>
          <w:szCs w:val="23"/>
        </w:rPr>
        <w:t>90.000 euros</w:t>
      </w:r>
      <w:r w:rsidR="00DA6D3A" w:rsidRPr="00166BF5">
        <w:rPr>
          <w:rFonts w:ascii="Candara" w:hAnsi="Candara"/>
          <w:sz w:val="23"/>
          <w:szCs w:val="23"/>
        </w:rPr>
        <w:t xml:space="preserve"> por parte del gobierno francés a la JEP, </w:t>
      </w:r>
      <w:r w:rsidR="008B2F3F" w:rsidRPr="00166BF5">
        <w:rPr>
          <w:rFonts w:ascii="Candara" w:hAnsi="Candara"/>
          <w:sz w:val="23"/>
          <w:szCs w:val="23"/>
        </w:rPr>
        <w:t xml:space="preserve">que serán </w:t>
      </w:r>
      <w:r w:rsidR="005412B2" w:rsidRPr="00166BF5">
        <w:rPr>
          <w:rFonts w:ascii="Candara" w:hAnsi="Candara"/>
          <w:sz w:val="23"/>
          <w:szCs w:val="23"/>
        </w:rPr>
        <w:t>destinados a</w:t>
      </w:r>
      <w:r w:rsidR="00DA6D3A" w:rsidRPr="00166BF5">
        <w:rPr>
          <w:rFonts w:ascii="Candara" w:hAnsi="Candara"/>
          <w:sz w:val="23"/>
          <w:szCs w:val="23"/>
        </w:rPr>
        <w:t xml:space="preserve"> infraestructura tecnológica para las salas de audiencia</w:t>
      </w:r>
      <w:r w:rsidR="008B2F3F" w:rsidRPr="00166BF5">
        <w:rPr>
          <w:rFonts w:ascii="Candara" w:hAnsi="Candara"/>
          <w:sz w:val="23"/>
          <w:szCs w:val="23"/>
        </w:rPr>
        <w:t xml:space="preserve"> de este organismo</w:t>
      </w:r>
      <w:r w:rsidR="00DA6D3A" w:rsidRPr="00166BF5">
        <w:rPr>
          <w:rFonts w:ascii="Candara" w:hAnsi="Candara"/>
          <w:sz w:val="23"/>
          <w:szCs w:val="23"/>
        </w:rPr>
        <w:t xml:space="preserve">, de tal manera que se pueda </w:t>
      </w:r>
      <w:r w:rsidR="00DA6D3A" w:rsidRPr="00166BF5">
        <w:rPr>
          <w:rFonts w:ascii="Candara" w:hAnsi="Candara"/>
          <w:b/>
          <w:sz w:val="23"/>
          <w:szCs w:val="23"/>
        </w:rPr>
        <w:t>fortalecer la participación efectiva de las víctimas en los procesos judiciales a cargo de la JEP</w:t>
      </w:r>
      <w:r w:rsidR="005412B2" w:rsidRPr="00166BF5">
        <w:rPr>
          <w:rFonts w:ascii="Candara" w:hAnsi="Candara"/>
          <w:sz w:val="23"/>
          <w:szCs w:val="23"/>
        </w:rPr>
        <w:t xml:space="preserve"> y así garantizar </w:t>
      </w:r>
      <w:r w:rsidR="008B2F3F" w:rsidRPr="00166BF5">
        <w:rPr>
          <w:rFonts w:ascii="Candara" w:hAnsi="Candara"/>
          <w:sz w:val="23"/>
          <w:szCs w:val="23"/>
        </w:rPr>
        <w:t>su derecho</w:t>
      </w:r>
      <w:r w:rsidR="005412B2" w:rsidRPr="00166BF5">
        <w:rPr>
          <w:rFonts w:ascii="Candara" w:hAnsi="Candara"/>
          <w:sz w:val="23"/>
          <w:szCs w:val="23"/>
        </w:rPr>
        <w:t xml:space="preserve"> a la justicia, la verdad, la reparación y l</w:t>
      </w:r>
      <w:r w:rsidR="008B2F3F" w:rsidRPr="00166BF5">
        <w:rPr>
          <w:rFonts w:ascii="Candara" w:hAnsi="Candara"/>
          <w:sz w:val="23"/>
          <w:szCs w:val="23"/>
        </w:rPr>
        <w:t xml:space="preserve">a no repetición. Dicho acto </w:t>
      </w:r>
      <w:r w:rsidR="00F069E1" w:rsidRPr="00166BF5">
        <w:rPr>
          <w:rFonts w:ascii="Candara" w:hAnsi="Candara"/>
          <w:sz w:val="23"/>
          <w:szCs w:val="23"/>
        </w:rPr>
        <w:t>contó con la presencia del embajador de Francia en Colombia</w:t>
      </w:r>
      <w:r w:rsidR="00166BF5" w:rsidRPr="00166BF5">
        <w:rPr>
          <w:rFonts w:ascii="Candara" w:hAnsi="Candara"/>
          <w:sz w:val="23"/>
          <w:szCs w:val="23"/>
        </w:rPr>
        <w:t>,</w:t>
      </w:r>
      <w:r w:rsidR="00F069E1" w:rsidRPr="00166BF5">
        <w:rPr>
          <w:rFonts w:ascii="Candara" w:hAnsi="Candara"/>
          <w:sz w:val="23"/>
          <w:szCs w:val="23"/>
        </w:rPr>
        <w:t xml:space="preserve"> Gautier </w:t>
      </w:r>
      <w:proofErr w:type="spellStart"/>
      <w:r w:rsidR="00F069E1" w:rsidRPr="00166BF5">
        <w:rPr>
          <w:rFonts w:ascii="Candara" w:hAnsi="Candara"/>
          <w:sz w:val="23"/>
          <w:szCs w:val="23"/>
        </w:rPr>
        <w:t>Mignot</w:t>
      </w:r>
      <w:proofErr w:type="spellEnd"/>
      <w:r w:rsidR="00F069E1" w:rsidRPr="00166BF5">
        <w:rPr>
          <w:rFonts w:ascii="Candara" w:hAnsi="Candara"/>
          <w:sz w:val="23"/>
          <w:szCs w:val="23"/>
        </w:rPr>
        <w:t>, la presidenta de la JEP Patricia Linares, el coordinador residente de la ONU y representante del PNUD</w:t>
      </w:r>
      <w:r w:rsidR="00166BF5" w:rsidRPr="00166BF5">
        <w:rPr>
          <w:rFonts w:ascii="Candara" w:hAnsi="Candara"/>
          <w:sz w:val="23"/>
          <w:szCs w:val="23"/>
        </w:rPr>
        <w:t>,</w:t>
      </w:r>
      <w:r w:rsidR="00F069E1" w:rsidRPr="00166BF5">
        <w:rPr>
          <w:rFonts w:ascii="Candara" w:hAnsi="Candara"/>
          <w:sz w:val="23"/>
          <w:szCs w:val="23"/>
        </w:rPr>
        <w:t xml:space="preserve"> Martin Santiago.</w:t>
      </w:r>
    </w:p>
    <w:p w:rsidR="00377874" w:rsidRPr="00166BF5" w:rsidRDefault="00377874" w:rsidP="00377874">
      <w:pPr>
        <w:pStyle w:val="Textoindependiente"/>
        <w:ind w:left="607" w:right="73"/>
        <w:jc w:val="center"/>
        <w:rPr>
          <w:rFonts w:ascii="Candara" w:hAnsi="Candara"/>
          <w:sz w:val="23"/>
          <w:szCs w:val="23"/>
        </w:rPr>
      </w:pPr>
      <w:r w:rsidRPr="00166BF5">
        <w:rPr>
          <w:rFonts w:ascii="Candara" w:hAnsi="Candara"/>
          <w:sz w:val="23"/>
          <w:szCs w:val="23"/>
        </w:rPr>
        <w:t>***</w:t>
      </w:r>
    </w:p>
    <w:p w:rsidR="00377874" w:rsidRPr="00166BF5" w:rsidRDefault="00F069E1" w:rsidP="00377874">
      <w:pPr>
        <w:pStyle w:val="Textoindependiente"/>
        <w:ind w:left="607" w:right="73"/>
        <w:jc w:val="both"/>
        <w:rPr>
          <w:rFonts w:ascii="Candara" w:hAnsi="Candara"/>
          <w:sz w:val="23"/>
          <w:szCs w:val="23"/>
        </w:rPr>
      </w:pPr>
      <w:r w:rsidRPr="00166BF5">
        <w:rPr>
          <w:rFonts w:ascii="Candara" w:hAnsi="Candara"/>
          <w:sz w:val="23"/>
          <w:szCs w:val="23"/>
        </w:rPr>
        <w:t>De otra parte,</w:t>
      </w:r>
      <w:r w:rsidR="002504EB" w:rsidRPr="00166BF5">
        <w:rPr>
          <w:rFonts w:ascii="Candara" w:hAnsi="Candara"/>
          <w:sz w:val="23"/>
          <w:szCs w:val="23"/>
        </w:rPr>
        <w:t xml:space="preserve"> </w:t>
      </w:r>
      <w:r w:rsidRPr="00166BF5">
        <w:rPr>
          <w:rFonts w:ascii="Candara" w:hAnsi="Candara"/>
          <w:sz w:val="23"/>
          <w:szCs w:val="23"/>
        </w:rPr>
        <w:t>Ingrid Betancourt, Luis</w:t>
      </w:r>
      <w:r w:rsidR="008B2F3F" w:rsidRPr="00166BF5">
        <w:rPr>
          <w:rFonts w:ascii="Candara" w:hAnsi="Candara"/>
          <w:sz w:val="23"/>
          <w:szCs w:val="23"/>
        </w:rPr>
        <w:t xml:space="preserve"> </w:t>
      </w:r>
      <w:r w:rsidR="00E60B5D" w:rsidRPr="00166BF5">
        <w:rPr>
          <w:rFonts w:ascii="Candara" w:hAnsi="Candara"/>
          <w:sz w:val="23"/>
          <w:szCs w:val="23"/>
        </w:rPr>
        <w:t xml:space="preserve">Eladio </w:t>
      </w:r>
      <w:r w:rsidRPr="00166BF5">
        <w:rPr>
          <w:rFonts w:ascii="Candara" w:hAnsi="Candara"/>
          <w:sz w:val="23"/>
          <w:szCs w:val="23"/>
        </w:rPr>
        <w:t xml:space="preserve">Pérez, Clara Rojas, entre otras víctimas del conflicto armado, entregaron </w:t>
      </w:r>
      <w:r w:rsidR="00377874" w:rsidRPr="00166BF5">
        <w:rPr>
          <w:rFonts w:ascii="Candara" w:hAnsi="Candara"/>
          <w:sz w:val="23"/>
          <w:szCs w:val="23"/>
        </w:rPr>
        <w:t xml:space="preserve">a la JEP </w:t>
      </w:r>
      <w:r w:rsidRPr="00166BF5">
        <w:rPr>
          <w:rFonts w:ascii="Candara" w:hAnsi="Candara"/>
          <w:sz w:val="23"/>
          <w:szCs w:val="23"/>
        </w:rPr>
        <w:t xml:space="preserve">sus </w:t>
      </w:r>
      <w:r w:rsidRPr="00166BF5">
        <w:rPr>
          <w:rFonts w:ascii="Candara" w:hAnsi="Candara"/>
          <w:sz w:val="23"/>
          <w:szCs w:val="23"/>
        </w:rPr>
        <w:lastRenderedPageBreak/>
        <w:t xml:space="preserve">respectivos </w:t>
      </w:r>
      <w:r w:rsidRPr="00166BF5">
        <w:rPr>
          <w:rFonts w:ascii="Candara" w:hAnsi="Candara"/>
          <w:b/>
          <w:sz w:val="23"/>
          <w:szCs w:val="23"/>
        </w:rPr>
        <w:t>informes orales</w:t>
      </w:r>
      <w:r w:rsidR="00377874" w:rsidRPr="00166BF5">
        <w:rPr>
          <w:rFonts w:ascii="Candara" w:hAnsi="Candara"/>
          <w:b/>
          <w:sz w:val="23"/>
          <w:szCs w:val="23"/>
        </w:rPr>
        <w:t xml:space="preserve"> y escritos, en los cuales narran las difíciles situaciones que vivieron durante su cautiverio con fines políticos</w:t>
      </w:r>
      <w:r w:rsidR="00377874" w:rsidRPr="00166BF5">
        <w:rPr>
          <w:rFonts w:ascii="Candara" w:hAnsi="Candara"/>
          <w:sz w:val="23"/>
          <w:szCs w:val="23"/>
        </w:rPr>
        <w:t>. Esto ocurre en el marco del Caso 001 que adelanta la JEP sobre retenciones ilegales de las FARC.</w:t>
      </w:r>
    </w:p>
    <w:p w:rsidR="00377874" w:rsidRPr="00166BF5" w:rsidRDefault="00377874" w:rsidP="00377874">
      <w:pPr>
        <w:pStyle w:val="Textoindependiente"/>
        <w:ind w:left="607" w:right="73"/>
        <w:jc w:val="center"/>
        <w:rPr>
          <w:rFonts w:ascii="Candara" w:hAnsi="Candara"/>
          <w:sz w:val="23"/>
          <w:szCs w:val="23"/>
        </w:rPr>
      </w:pPr>
      <w:r w:rsidRPr="00166BF5">
        <w:rPr>
          <w:rFonts w:ascii="Candara" w:hAnsi="Candara"/>
          <w:sz w:val="23"/>
          <w:szCs w:val="23"/>
        </w:rPr>
        <w:t>***</w:t>
      </w:r>
    </w:p>
    <w:p w:rsidR="009273C5" w:rsidRPr="00166BF5" w:rsidRDefault="00377874" w:rsidP="009273C5">
      <w:pPr>
        <w:pStyle w:val="Textoindependiente"/>
        <w:ind w:left="607" w:right="73"/>
        <w:jc w:val="both"/>
        <w:rPr>
          <w:rFonts w:ascii="Candara" w:hAnsi="Candara"/>
          <w:sz w:val="23"/>
          <w:szCs w:val="23"/>
        </w:rPr>
      </w:pPr>
      <w:r w:rsidRPr="00166BF5">
        <w:rPr>
          <w:rFonts w:ascii="Candara" w:hAnsi="Candara"/>
          <w:sz w:val="23"/>
          <w:szCs w:val="23"/>
        </w:rPr>
        <w:t>Asimismo</w:t>
      </w:r>
      <w:r w:rsidR="00FE3F45" w:rsidRPr="00166BF5">
        <w:rPr>
          <w:rFonts w:ascii="Candara" w:hAnsi="Candara"/>
          <w:sz w:val="23"/>
          <w:szCs w:val="23"/>
        </w:rPr>
        <w:t xml:space="preserve">, </w:t>
      </w:r>
      <w:r w:rsidR="00963F33" w:rsidRPr="00166BF5">
        <w:rPr>
          <w:rFonts w:ascii="Candara" w:hAnsi="Candara"/>
          <w:sz w:val="23"/>
          <w:szCs w:val="23"/>
        </w:rPr>
        <w:t xml:space="preserve">la Fundación para la protección de los derechos de víctimas del cautiverio, desaparición forzada y otros hechos </w:t>
      </w:r>
      <w:proofErr w:type="spellStart"/>
      <w:r w:rsidR="00963F33" w:rsidRPr="00166BF5">
        <w:rPr>
          <w:rFonts w:ascii="Candara" w:hAnsi="Candara"/>
          <w:sz w:val="23"/>
          <w:szCs w:val="23"/>
        </w:rPr>
        <w:t>victimizantes</w:t>
      </w:r>
      <w:proofErr w:type="spellEnd"/>
      <w:r w:rsidR="00963F33" w:rsidRPr="00166BF5">
        <w:rPr>
          <w:rFonts w:ascii="Candara" w:hAnsi="Candara"/>
          <w:sz w:val="23"/>
          <w:szCs w:val="23"/>
        </w:rPr>
        <w:t xml:space="preserve"> (ACOMIDES)</w:t>
      </w:r>
      <w:r w:rsidR="00E60B5D" w:rsidRPr="00166BF5">
        <w:rPr>
          <w:rFonts w:ascii="Candara" w:hAnsi="Candara"/>
          <w:sz w:val="23"/>
          <w:szCs w:val="23"/>
        </w:rPr>
        <w:t xml:space="preserve">, entre otras organizaciones </w:t>
      </w:r>
      <w:r w:rsidR="00FE3F45" w:rsidRPr="00166BF5">
        <w:rPr>
          <w:rFonts w:ascii="Candara" w:hAnsi="Candara"/>
          <w:sz w:val="23"/>
          <w:szCs w:val="23"/>
        </w:rPr>
        <w:t>defensoras</w:t>
      </w:r>
      <w:r w:rsidR="006109D3" w:rsidRPr="00166BF5">
        <w:rPr>
          <w:rFonts w:ascii="Candara" w:hAnsi="Candara"/>
          <w:sz w:val="23"/>
          <w:szCs w:val="23"/>
        </w:rPr>
        <w:t xml:space="preserve"> de víctimas, presentaron</w:t>
      </w:r>
      <w:r w:rsidR="00FE3F45" w:rsidRPr="00166BF5">
        <w:rPr>
          <w:rFonts w:ascii="Candara" w:hAnsi="Candara"/>
          <w:sz w:val="23"/>
          <w:szCs w:val="23"/>
        </w:rPr>
        <w:t xml:space="preserve"> los respectivos informes</w:t>
      </w:r>
      <w:r w:rsidR="006109D3" w:rsidRPr="00166BF5">
        <w:rPr>
          <w:rFonts w:ascii="Candara" w:hAnsi="Candara"/>
          <w:sz w:val="23"/>
          <w:szCs w:val="23"/>
        </w:rPr>
        <w:t xml:space="preserve"> </w:t>
      </w:r>
      <w:r w:rsidR="00E60B5D" w:rsidRPr="00166BF5">
        <w:rPr>
          <w:rFonts w:ascii="Candara" w:hAnsi="Candara"/>
          <w:sz w:val="23"/>
          <w:szCs w:val="23"/>
        </w:rPr>
        <w:t>en los que</w:t>
      </w:r>
      <w:r w:rsidR="006109D3" w:rsidRPr="00166BF5">
        <w:rPr>
          <w:rFonts w:ascii="Candara" w:hAnsi="Candara"/>
          <w:sz w:val="23"/>
          <w:szCs w:val="23"/>
        </w:rPr>
        <w:t xml:space="preserve"> relacionan </w:t>
      </w:r>
      <w:r w:rsidR="006109D3" w:rsidRPr="00166BF5">
        <w:rPr>
          <w:rFonts w:ascii="Candara" w:hAnsi="Candara"/>
          <w:b/>
          <w:sz w:val="23"/>
          <w:szCs w:val="23"/>
        </w:rPr>
        <w:t xml:space="preserve">hechos </w:t>
      </w:r>
      <w:r w:rsidR="00E60B5D" w:rsidRPr="00166BF5">
        <w:rPr>
          <w:rFonts w:ascii="Candara" w:hAnsi="Candara"/>
          <w:b/>
          <w:sz w:val="23"/>
          <w:szCs w:val="23"/>
        </w:rPr>
        <w:t>de desaparición forzada y</w:t>
      </w:r>
      <w:r w:rsidR="006109D3" w:rsidRPr="00166BF5">
        <w:rPr>
          <w:rFonts w:ascii="Candara" w:hAnsi="Candara"/>
          <w:b/>
          <w:sz w:val="23"/>
          <w:szCs w:val="23"/>
        </w:rPr>
        <w:t xml:space="preserve"> secuestro </w:t>
      </w:r>
      <w:r w:rsidR="00E60B5D" w:rsidRPr="00166BF5">
        <w:rPr>
          <w:rFonts w:ascii="Candara" w:hAnsi="Candara"/>
          <w:b/>
          <w:sz w:val="23"/>
          <w:szCs w:val="23"/>
        </w:rPr>
        <w:t>padecidos por miembros de la Fuerza Pública</w:t>
      </w:r>
      <w:r w:rsidR="00E60B5D" w:rsidRPr="00166BF5">
        <w:rPr>
          <w:rFonts w:ascii="Candara" w:hAnsi="Candara"/>
          <w:sz w:val="23"/>
          <w:szCs w:val="23"/>
        </w:rPr>
        <w:t xml:space="preserve"> con ocasión del conflicto armado </w:t>
      </w:r>
      <w:r w:rsidR="009273C5" w:rsidRPr="00166BF5">
        <w:rPr>
          <w:rFonts w:ascii="Candara" w:hAnsi="Candara"/>
          <w:sz w:val="23"/>
          <w:szCs w:val="23"/>
        </w:rPr>
        <w:t>interno.</w:t>
      </w:r>
    </w:p>
    <w:p w:rsidR="00166BF5" w:rsidRDefault="00166BF5" w:rsidP="009273C5">
      <w:pPr>
        <w:pStyle w:val="Textoindependiente"/>
        <w:ind w:left="607" w:right="73"/>
        <w:jc w:val="both"/>
        <w:rPr>
          <w:rFonts w:ascii="Candara" w:hAnsi="Candara"/>
          <w:sz w:val="20"/>
        </w:rPr>
      </w:pPr>
    </w:p>
    <w:p w:rsidR="009273C5" w:rsidRPr="009273C5" w:rsidRDefault="009273C5" w:rsidP="009273C5">
      <w:pPr>
        <w:pStyle w:val="Textoindependiente"/>
        <w:ind w:left="607" w:right="73"/>
        <w:jc w:val="both"/>
        <w:rPr>
          <w:rFonts w:ascii="Candara" w:hAnsi="Candara"/>
          <w:sz w:val="20"/>
        </w:rPr>
      </w:pPr>
      <w:r w:rsidRPr="009273C5">
        <w:rPr>
          <w:rFonts w:ascii="Candara" w:hAnsi="Candara"/>
          <w:sz w:val="20"/>
        </w:rPr>
        <w:t>Fuente: JEP</w:t>
      </w:r>
    </w:p>
    <w:p w:rsidR="009273C5" w:rsidRPr="009273C5" w:rsidRDefault="009273C5" w:rsidP="009273C5">
      <w:pPr>
        <w:pStyle w:val="Textoindependiente"/>
        <w:ind w:left="607" w:right="73"/>
        <w:jc w:val="both"/>
        <w:rPr>
          <w:rFonts w:ascii="Candara" w:hAnsi="Candara"/>
        </w:rPr>
        <w:sectPr w:rsidR="009273C5" w:rsidRPr="009273C5" w:rsidSect="00377874">
          <w:type w:val="continuous"/>
          <w:pgSz w:w="11340" w:h="14180"/>
          <w:pgMar w:top="640" w:right="850" w:bottom="1500" w:left="260" w:header="720" w:footer="720" w:gutter="0"/>
          <w:cols w:num="2" w:space="40"/>
        </w:sectPr>
      </w:pPr>
    </w:p>
    <w:p w:rsidR="00EB0EBE" w:rsidRDefault="00EB0EBE">
      <w:pPr>
        <w:spacing w:line="235" w:lineRule="auto"/>
        <w:jc w:val="both"/>
        <w:sectPr w:rsidR="00EB0EBE">
          <w:type w:val="continuous"/>
          <w:pgSz w:w="11340" w:h="14180"/>
          <w:pgMar w:top="640" w:right="120" w:bottom="1500" w:left="260" w:header="720" w:footer="720" w:gutter="0"/>
          <w:cols w:num="2" w:space="720" w:equalWidth="0">
            <w:col w:w="5190" w:space="40"/>
            <w:col w:w="5730"/>
          </w:cols>
        </w:sectPr>
      </w:pPr>
    </w:p>
    <w:p w:rsidR="00EB0EBE" w:rsidRDefault="00094C88">
      <w:pPr>
        <w:pStyle w:val="Textoindependiente"/>
        <w:ind w:left="185"/>
        <w:rPr>
          <w:sz w:val="20"/>
        </w:rPr>
      </w:pPr>
      <w:r>
        <w:rPr>
          <w:noProof/>
          <w:sz w:val="20"/>
          <w:lang w:val="es-CO" w:eastAsia="es-CO" w:bidi="ar-SA"/>
        </w:rPr>
      </w:r>
      <w:r>
        <w:rPr>
          <w:noProof/>
          <w:sz w:val="20"/>
          <w:lang w:val="es-CO" w:eastAsia="es-CO" w:bidi="ar-SA"/>
        </w:rPr>
        <w:pict w14:anchorId="780797AE">
          <v:group id="Group 12" o:spid="_x0000_s1046" style="width:512.5pt;height:45.75pt;mso-position-horizontal-relative:char;mso-position-vertical-relative:line" coordsize="10250,915">
            <v:shape id="Picture 14" o:spid="_x0000_s1048" type="#_x0000_t75" style="position:absolute;left:226;top:76;width:2424;height:8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PS/jEAAAA2wAAAA8AAABkcnMvZG93bnJldi54bWxEj8FqwzAQRO+F/IPYQC4lkWtKaZwowbjE&#10;9Gaa5gMWa2ObWCtHUmK3X18VCj0OM/OG2e4n04s7Od9ZVvC0SkAQ11Z33Cg4fR6WryB8QNbYWyYF&#10;X+Rhv5s9bDHTduQPuh9DIyKEfYYK2hCGTEpft2TQr+xAHL2zdQZDlK6R2uEY4aaXaZK8SIMdx4UW&#10;Bypaqi/Hm1Egx/IxwfPte63LIr9WzujqrVRqMZ/yDYhAU/gP/7XftYL0GX6/xB8gd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5PS/jEAAAA2wAAAA8AAAAAAAAAAAAAAAAA&#10;nwIAAGRycy9kb3ducmV2LnhtbFBLBQYAAAAABAAEAPcAAACQAwAAAAA=&#10;">
              <v:imagedata r:id="rId18" o:title=""/>
            </v:shape>
            <v:line id="Line 13" o:spid="_x0000_s1047" style="position:absolute;visibility:visible" from="0,8" to="102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I/1cQAAADbAAAADwAAAGRycy9kb3ducmV2LnhtbESPQWvCQBSE74X+h+UVvDWbRiwluoZW&#10;ELwVbYp6e2SfSTD7Nt1dTfrv3ULB4zAz3zCLYjSduJLzrWUFL0kKgriyuuVaQfm1fn4D4QOyxs4y&#10;KfglD8Xy8WGBubYDb+m6C7WIEPY5KmhC6HMpfdWQQZ/Ynjh6J+sMhihdLbXDIcJNJ7M0fZUGW44L&#10;Dfa0aqg67y5Gwc+nW+vtofwu5dBu9tNSm49jUGryNL7PQQQawz38395oBdkM/r7EH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Qj/VxAAAANsAAAAPAAAAAAAAAAAA&#10;AAAAAKECAABkcnMvZG93bnJldi54bWxQSwUGAAAAAAQABAD5AAAAkgMAAAAA&#10;" strokecolor="#a6a6a6"/>
            <w10:wrap type="none"/>
            <w10:anchorlock/>
          </v:group>
        </w:pict>
      </w:r>
    </w:p>
    <w:p w:rsidR="00EB0EBE" w:rsidRDefault="00EB0EBE">
      <w:pPr>
        <w:pStyle w:val="Textoindependiente"/>
        <w:spacing w:before="8"/>
        <w:rPr>
          <w:sz w:val="5"/>
        </w:rPr>
      </w:pPr>
    </w:p>
    <w:p w:rsidR="00245941" w:rsidRDefault="00245941" w:rsidP="00245941">
      <w:pPr>
        <w:pStyle w:val="Ttulo1"/>
        <w:spacing w:before="88"/>
        <w:ind w:left="791"/>
        <w:rPr>
          <w:rFonts w:ascii="Candara" w:hAnsi="Candara"/>
          <w:color w:val="548ED4"/>
          <w:sz w:val="28"/>
          <w:szCs w:val="28"/>
        </w:rPr>
      </w:pPr>
      <w:r w:rsidRPr="00A94A83">
        <w:rPr>
          <w:rFonts w:ascii="Candara" w:hAnsi="Candara"/>
          <w:color w:val="548ED4"/>
          <w:sz w:val="28"/>
          <w:szCs w:val="28"/>
        </w:rPr>
        <w:t>SEGURIDAD</w:t>
      </w:r>
      <w:r>
        <w:rPr>
          <w:rFonts w:ascii="Candara" w:hAnsi="Candara"/>
          <w:color w:val="548ED4"/>
          <w:sz w:val="28"/>
          <w:szCs w:val="28"/>
        </w:rPr>
        <w:t xml:space="preserve"> </w:t>
      </w:r>
    </w:p>
    <w:p w:rsidR="00245941" w:rsidRDefault="00245941" w:rsidP="00245941">
      <w:pPr>
        <w:ind w:left="851" w:right="470"/>
        <w:jc w:val="both"/>
        <w:rPr>
          <w:rFonts w:ascii="Candara" w:hAnsi="Candara"/>
          <w:sz w:val="23"/>
          <w:szCs w:val="23"/>
        </w:rPr>
      </w:pPr>
      <w:r w:rsidRPr="00245941">
        <w:rPr>
          <w:rFonts w:ascii="Candara" w:hAnsi="Candara"/>
          <w:b/>
          <w:sz w:val="23"/>
          <w:szCs w:val="23"/>
        </w:rPr>
        <w:t>“Me parece que las cifras no reflejan la realidad. Me preocupa que en todo el país se vea una disminución de los asesinatos, pero, al mismo tiempo, se ve un aumento de crímenes contra los defensores. Eso me horroriza”</w:t>
      </w:r>
      <w:r w:rsidRPr="00245941">
        <w:rPr>
          <w:rFonts w:ascii="Candara" w:hAnsi="Candara"/>
          <w:sz w:val="23"/>
          <w:szCs w:val="23"/>
        </w:rPr>
        <w:t xml:space="preserve">. Con esta frase Michel </w:t>
      </w:r>
      <w:proofErr w:type="spellStart"/>
      <w:r w:rsidRPr="00245941">
        <w:rPr>
          <w:rFonts w:ascii="Candara" w:hAnsi="Candara"/>
          <w:sz w:val="23"/>
          <w:szCs w:val="23"/>
        </w:rPr>
        <w:t>Forst</w:t>
      </w:r>
      <w:proofErr w:type="spellEnd"/>
      <w:r w:rsidRPr="00245941">
        <w:rPr>
          <w:rFonts w:ascii="Candara" w:hAnsi="Candara"/>
          <w:sz w:val="23"/>
          <w:szCs w:val="23"/>
        </w:rPr>
        <w:t xml:space="preserve">, relator especial de la ONU sobre la situación de los defensores de derechos humanos, advirtió sobre el riesgo que enfrentan los líderes sociales y defensores de derechos humanos en Colombia, quienes han sido objeto de crímenes y amenazas por parte de bandas criminales organizadas, disidencias de las FARC y grupos al margen de la ley. De acuerdo con cifras de la Defensoría del Pueblo, </w:t>
      </w:r>
      <w:r w:rsidRPr="00245941">
        <w:rPr>
          <w:rFonts w:ascii="Candara" w:hAnsi="Candara"/>
          <w:b/>
          <w:sz w:val="23"/>
          <w:szCs w:val="23"/>
        </w:rPr>
        <w:t>entre enero de 2016 y agosto de 2018, la cifra asciende a 343 líderes y defensores de derechos humanos asesinados</w:t>
      </w:r>
      <w:r w:rsidRPr="00245941">
        <w:rPr>
          <w:rFonts w:ascii="Candara" w:hAnsi="Candara"/>
          <w:sz w:val="23"/>
          <w:szCs w:val="23"/>
        </w:rPr>
        <w:t>.</w:t>
      </w:r>
    </w:p>
    <w:p w:rsidR="00245941" w:rsidRPr="00245941" w:rsidRDefault="00245941" w:rsidP="00245941">
      <w:pPr>
        <w:ind w:left="851" w:right="470"/>
        <w:jc w:val="both"/>
        <w:rPr>
          <w:rFonts w:ascii="Candara" w:hAnsi="Candara"/>
          <w:sz w:val="23"/>
          <w:szCs w:val="23"/>
        </w:rPr>
      </w:pPr>
    </w:p>
    <w:p w:rsidR="00245941" w:rsidRDefault="00245941" w:rsidP="00245941">
      <w:pPr>
        <w:ind w:left="851" w:right="470"/>
        <w:jc w:val="both"/>
        <w:rPr>
          <w:rFonts w:ascii="Candara" w:hAnsi="Candara"/>
          <w:sz w:val="23"/>
          <w:szCs w:val="23"/>
        </w:rPr>
      </w:pPr>
      <w:r w:rsidRPr="00245941">
        <w:rPr>
          <w:rFonts w:ascii="Candara" w:hAnsi="Candara"/>
          <w:sz w:val="23"/>
          <w:szCs w:val="23"/>
        </w:rPr>
        <w:t xml:space="preserve">Esta alerta surgió luego de la visita que </w:t>
      </w:r>
      <w:proofErr w:type="spellStart"/>
      <w:r w:rsidRPr="00245941">
        <w:rPr>
          <w:rFonts w:ascii="Candara" w:hAnsi="Candara"/>
          <w:sz w:val="23"/>
          <w:szCs w:val="23"/>
        </w:rPr>
        <w:t>Forst</w:t>
      </w:r>
      <w:proofErr w:type="spellEnd"/>
      <w:r w:rsidRPr="00245941">
        <w:rPr>
          <w:rFonts w:ascii="Candara" w:hAnsi="Candara"/>
          <w:sz w:val="23"/>
          <w:szCs w:val="23"/>
        </w:rPr>
        <w:t xml:space="preserve"> realizó en regiones y ciudades en las cuales se han concentrado estos hechos, tales como Catatumbo (Norte de Santander), Cúcuta, Medellín, San José de Apartadó, Popayán, Medellín y La Guajira. </w:t>
      </w:r>
    </w:p>
    <w:p w:rsidR="00245941" w:rsidRPr="00245941" w:rsidRDefault="00245941" w:rsidP="00245941">
      <w:pPr>
        <w:ind w:left="851" w:right="470"/>
        <w:jc w:val="both"/>
        <w:rPr>
          <w:rFonts w:ascii="Candara" w:hAnsi="Candara"/>
          <w:sz w:val="23"/>
          <w:szCs w:val="23"/>
        </w:rPr>
      </w:pPr>
    </w:p>
    <w:p w:rsidR="00245941" w:rsidRDefault="00245941" w:rsidP="00245941">
      <w:pPr>
        <w:ind w:left="851" w:right="470"/>
        <w:jc w:val="both"/>
        <w:rPr>
          <w:rFonts w:ascii="Candara" w:hAnsi="Candara"/>
          <w:sz w:val="23"/>
          <w:szCs w:val="23"/>
        </w:rPr>
      </w:pPr>
      <w:r w:rsidRPr="00245941">
        <w:rPr>
          <w:rFonts w:ascii="Candara" w:hAnsi="Candara"/>
          <w:sz w:val="23"/>
          <w:szCs w:val="23"/>
        </w:rPr>
        <w:t xml:space="preserve">Algunos de los factores que han incidido en los asesinatos y amenazas dirigidos contra líderes sociales y defensores de derechos humanos radican en la necesidad de disidencias de las FARC, el ELN y bandas criminales por </w:t>
      </w:r>
      <w:r w:rsidRPr="00245941">
        <w:rPr>
          <w:rFonts w:ascii="Candara" w:hAnsi="Candara"/>
          <w:b/>
          <w:sz w:val="23"/>
          <w:szCs w:val="23"/>
        </w:rPr>
        <w:t>controlar y proteger rutas de narcotráfico</w:t>
      </w:r>
      <w:r w:rsidRPr="00245941">
        <w:rPr>
          <w:rFonts w:ascii="Candara" w:hAnsi="Candara"/>
          <w:sz w:val="23"/>
          <w:szCs w:val="23"/>
        </w:rPr>
        <w:t>, generando consigo desplazamientos forzados, reclutamiento forzado y asesinatos selectivos; otros de éstos han estado relacionados con disputas por tierras, así como la protección de recursos naturales.</w:t>
      </w:r>
    </w:p>
    <w:p w:rsidR="00245941" w:rsidRDefault="00245941" w:rsidP="00245941">
      <w:pPr>
        <w:ind w:left="851" w:right="470"/>
        <w:jc w:val="both"/>
        <w:rPr>
          <w:rFonts w:ascii="Candara" w:hAnsi="Candara"/>
          <w:sz w:val="23"/>
          <w:szCs w:val="23"/>
        </w:rPr>
      </w:pPr>
    </w:p>
    <w:p w:rsidR="00245941" w:rsidRDefault="00245941" w:rsidP="00245941">
      <w:pPr>
        <w:ind w:left="851" w:right="470"/>
        <w:jc w:val="both"/>
        <w:rPr>
          <w:rFonts w:ascii="Candara" w:hAnsi="Candara"/>
          <w:sz w:val="20"/>
          <w:szCs w:val="20"/>
        </w:rPr>
      </w:pPr>
      <w:r w:rsidRPr="006549B1">
        <w:rPr>
          <w:rFonts w:ascii="Candara" w:hAnsi="Candara"/>
          <w:sz w:val="20"/>
          <w:szCs w:val="20"/>
        </w:rPr>
        <w:t>Fuentes: Defensoría del Pueblo, El Espectador, El Tiempo, La Silla Vacía</w:t>
      </w:r>
      <w:r>
        <w:rPr>
          <w:rFonts w:ascii="Candara" w:hAnsi="Candara"/>
          <w:sz w:val="20"/>
          <w:szCs w:val="20"/>
        </w:rPr>
        <w:t>.</w:t>
      </w:r>
    </w:p>
    <w:p w:rsidR="00EB0EBE" w:rsidRDefault="00094C88" w:rsidP="00245941">
      <w:pPr>
        <w:ind w:left="851" w:right="470"/>
        <w:jc w:val="both"/>
        <w:rPr>
          <w:sz w:val="2"/>
        </w:rPr>
      </w:pPr>
      <w:r>
        <w:rPr>
          <w:noProof/>
          <w:sz w:val="2"/>
          <w:lang w:val="es-CO" w:eastAsia="es-CO" w:bidi="ar-SA"/>
        </w:rPr>
      </w:r>
      <w:r>
        <w:rPr>
          <w:noProof/>
          <w:sz w:val="2"/>
          <w:lang w:val="es-CO" w:eastAsia="es-CO" w:bidi="ar-SA"/>
        </w:rPr>
        <w:pict w14:anchorId="1B8DC5D8">
          <v:group id="Group 10" o:spid="_x0000_s1044" style="width:512.5pt;height:.75pt;mso-position-horizontal-relative:char;mso-position-vertical-relative:line" coordsize="10250,15">
            <v:line id="Line 11" o:spid="_x0000_s1045" style="position:absolute;visibility:visible" from="0,8" to="102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WcTb8AAADbAAAADwAAAGRycy9kb3ducmV2LnhtbERPTYvCMBC9L/gfwgje1lQFkWoUFQRv&#10;oltRb0MztsVm0k2ytv57c1jw+Hjfi1VnavEk5yvLCkbDBARxbnXFhYLsZ/c9A+EDssbaMil4kYfV&#10;sve1wFTblo/0PIVCxBD2KSooQ2hSKX1ekkE/tA1x5O7WGQwRukJqh20MN7UcJ8lUGqw4NpTY0Lak&#10;/HH6Mwp+D26nj9fsnMm22l8mmTabW1Bq0O/WcxCBuvAR/7v3WsE4ro9f4g+Qy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TWcTb8AAADbAAAADwAAAAAAAAAAAAAAAACh&#10;AgAAZHJzL2Rvd25yZXYueG1sUEsFBgAAAAAEAAQA+QAAAI0DAAAAAA==&#10;" strokecolor="#a6a6a6"/>
            <w10:wrap type="none"/>
            <w10:anchorlock/>
          </v:group>
        </w:pict>
      </w:r>
    </w:p>
    <w:p w:rsidR="00EB0EBE" w:rsidRDefault="00C07766">
      <w:pPr>
        <w:pStyle w:val="Textoindependiente"/>
        <w:spacing w:before="1"/>
        <w:rPr>
          <w:sz w:val="5"/>
        </w:rPr>
      </w:pPr>
      <w:r>
        <w:rPr>
          <w:noProof/>
          <w:lang w:val="es-CO" w:eastAsia="es-CO" w:bidi="ar-SA"/>
        </w:rPr>
        <w:drawing>
          <wp:anchor distT="0" distB="0" distL="0" distR="0" simplePos="0" relativeHeight="251659776" behindDoc="0" locked="0" layoutInCell="1" allowOverlap="1" wp14:anchorId="73C49E5B" wp14:editId="58FBF81A">
            <wp:simplePos x="0" y="0"/>
            <wp:positionH relativeFrom="page">
              <wp:posOffset>564413</wp:posOffset>
            </wp:positionH>
            <wp:positionV relativeFrom="paragraph">
              <wp:posOffset>64274</wp:posOffset>
            </wp:positionV>
            <wp:extent cx="2602065" cy="528065"/>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3" cstate="print"/>
                    <a:stretch>
                      <a:fillRect/>
                    </a:stretch>
                  </pic:blipFill>
                  <pic:spPr>
                    <a:xfrm>
                      <a:off x="0" y="0"/>
                      <a:ext cx="2602065" cy="528065"/>
                    </a:xfrm>
                    <a:prstGeom prst="rect">
                      <a:avLst/>
                    </a:prstGeom>
                  </pic:spPr>
                </pic:pic>
              </a:graphicData>
            </a:graphic>
          </wp:anchor>
        </w:drawing>
      </w:r>
    </w:p>
    <w:p w:rsidR="00EB0EBE" w:rsidRPr="00A94A83" w:rsidRDefault="00C07766" w:rsidP="00A94A83">
      <w:pPr>
        <w:pStyle w:val="Ttulo1"/>
        <w:spacing w:before="118"/>
        <w:jc w:val="both"/>
        <w:rPr>
          <w:rFonts w:ascii="Candara" w:hAnsi="Candara"/>
          <w:sz w:val="28"/>
          <w:szCs w:val="28"/>
        </w:rPr>
      </w:pPr>
      <w:r w:rsidRPr="00A94A83">
        <w:rPr>
          <w:rFonts w:ascii="Candara" w:hAnsi="Candara"/>
          <w:color w:val="548ED4"/>
          <w:sz w:val="28"/>
          <w:szCs w:val="28"/>
        </w:rPr>
        <w:t>PROGRAMA NACIONAL INTEGRAL DE SUSTITUCIÓN DE CULTIVOS DE USO</w:t>
      </w:r>
    </w:p>
    <w:p w:rsidR="00EB0EBE" w:rsidRPr="00A94A83" w:rsidRDefault="00C07766" w:rsidP="00A94A83">
      <w:pPr>
        <w:spacing w:before="25"/>
        <w:ind w:left="677"/>
        <w:jc w:val="both"/>
        <w:rPr>
          <w:rFonts w:ascii="Candara" w:hAnsi="Candara"/>
          <w:b/>
          <w:sz w:val="28"/>
          <w:szCs w:val="28"/>
        </w:rPr>
      </w:pPr>
      <w:r w:rsidRPr="00A94A83">
        <w:rPr>
          <w:rFonts w:ascii="Candara" w:hAnsi="Candara"/>
          <w:b/>
          <w:color w:val="548ED4"/>
          <w:sz w:val="28"/>
          <w:szCs w:val="28"/>
        </w:rPr>
        <w:t>ILICITO (PNIS)</w:t>
      </w:r>
    </w:p>
    <w:p w:rsidR="00423780" w:rsidRDefault="00423780" w:rsidP="00A94A83">
      <w:pPr>
        <w:tabs>
          <w:tab w:val="left" w:pos="4395"/>
        </w:tabs>
        <w:ind w:left="567" w:right="612"/>
        <w:jc w:val="both"/>
        <w:rPr>
          <w:rFonts w:ascii="Candara" w:hAnsi="Candara"/>
          <w:sz w:val="24"/>
          <w:szCs w:val="24"/>
        </w:rPr>
      </w:pPr>
    </w:p>
    <w:p w:rsidR="00166BF5" w:rsidRDefault="00166BF5" w:rsidP="00A94A83">
      <w:pPr>
        <w:tabs>
          <w:tab w:val="left" w:pos="4395"/>
        </w:tabs>
        <w:ind w:left="567" w:right="612"/>
        <w:jc w:val="both"/>
        <w:rPr>
          <w:rFonts w:ascii="Candara" w:hAnsi="Candara"/>
          <w:sz w:val="23"/>
          <w:szCs w:val="23"/>
        </w:rPr>
        <w:sectPr w:rsidR="00166BF5" w:rsidSect="00351967">
          <w:footerReference w:type="default" r:id="rId19"/>
          <w:pgSz w:w="11340" w:h="14180"/>
          <w:pgMar w:top="1260" w:right="120" w:bottom="1500" w:left="260" w:header="0" w:footer="1306" w:gutter="0"/>
          <w:cols w:space="720"/>
        </w:sectPr>
      </w:pPr>
    </w:p>
    <w:p w:rsidR="00166BF5" w:rsidRDefault="00A94A83" w:rsidP="00245941">
      <w:pPr>
        <w:tabs>
          <w:tab w:val="left" w:pos="4395"/>
        </w:tabs>
        <w:ind w:left="709" w:right="612"/>
        <w:jc w:val="both"/>
        <w:rPr>
          <w:rFonts w:ascii="Candara" w:hAnsi="Candara"/>
          <w:sz w:val="23"/>
          <w:szCs w:val="23"/>
        </w:rPr>
      </w:pPr>
      <w:r w:rsidRPr="00166BF5">
        <w:rPr>
          <w:rFonts w:ascii="Candara" w:hAnsi="Candara"/>
          <w:sz w:val="23"/>
          <w:szCs w:val="23"/>
        </w:rPr>
        <w:lastRenderedPageBreak/>
        <w:t xml:space="preserve">Emilio José Archila, Alto Consejero Presidencial para el Posconflicto presentó la hoja de ruta para para estabilizar el </w:t>
      </w:r>
      <w:r w:rsidRPr="00166BF5">
        <w:rPr>
          <w:rFonts w:ascii="Candara" w:hAnsi="Candara"/>
          <w:b/>
          <w:i/>
          <w:sz w:val="23"/>
          <w:szCs w:val="23"/>
        </w:rPr>
        <w:t>Programa Nacional Integral de Sustitución Voluntaria de Cultivos de Uso Ilícito (PNIS)</w:t>
      </w:r>
      <w:r w:rsidRPr="00166BF5">
        <w:rPr>
          <w:rFonts w:ascii="Candara" w:hAnsi="Candara"/>
          <w:sz w:val="23"/>
          <w:szCs w:val="23"/>
        </w:rPr>
        <w:t>, toda vez que, de acuerdo con cifras de Naciones Unidas, los cultivos de coca pasaron de 146.000 hectáreas en 2016 a 171.000 en 2017. Algunos de los aspectos de esta hoja de ruta incluyen la gestión técnica de recursos y finanzas para asegurar la adecuada implementación del Programa, así como la armonización con otros instrumentos de política pública tales como los Planes de Desarrollo con Enfoque Territorial (PDET), el Plan Marco de Implementación (PMI) del Acuerdo Final, en la política que el Gobierno Nacional ha denominado “Paz con Legalidad”.</w:t>
      </w:r>
    </w:p>
    <w:p w:rsidR="00166BF5" w:rsidRDefault="00166BF5" w:rsidP="00245941">
      <w:pPr>
        <w:tabs>
          <w:tab w:val="left" w:pos="4395"/>
        </w:tabs>
        <w:ind w:left="709" w:right="612"/>
        <w:jc w:val="both"/>
        <w:rPr>
          <w:rFonts w:ascii="Candara" w:hAnsi="Candara"/>
          <w:sz w:val="23"/>
          <w:szCs w:val="23"/>
        </w:rPr>
      </w:pPr>
    </w:p>
    <w:p w:rsidR="00A94A83" w:rsidRPr="00166BF5" w:rsidRDefault="00A94A83" w:rsidP="00245941">
      <w:pPr>
        <w:tabs>
          <w:tab w:val="left" w:pos="4395"/>
        </w:tabs>
        <w:ind w:left="709" w:right="612"/>
        <w:jc w:val="both"/>
        <w:rPr>
          <w:rFonts w:ascii="Candara" w:hAnsi="Candara"/>
          <w:sz w:val="23"/>
          <w:szCs w:val="23"/>
        </w:rPr>
      </w:pPr>
      <w:r w:rsidRPr="00166BF5">
        <w:rPr>
          <w:rFonts w:ascii="Candara" w:hAnsi="Candara"/>
          <w:sz w:val="23"/>
          <w:szCs w:val="23"/>
        </w:rPr>
        <w:t>Esta Pol</w:t>
      </w:r>
      <w:r w:rsidR="00166BF5">
        <w:rPr>
          <w:rFonts w:ascii="Candara" w:hAnsi="Candara"/>
          <w:sz w:val="23"/>
          <w:szCs w:val="23"/>
        </w:rPr>
        <w:t xml:space="preserve">ítica, además, propende por dar </w:t>
      </w:r>
      <w:r w:rsidRPr="00166BF5">
        <w:rPr>
          <w:rFonts w:ascii="Candara" w:hAnsi="Candara"/>
          <w:sz w:val="23"/>
          <w:szCs w:val="23"/>
        </w:rPr>
        <w:t>cumplimiento al componente operativo para la sustitución de cultivos ilícitos, así como corregir algunas fallas en la información recolectada en relación con la inclusión de familias en el PNIS.</w:t>
      </w:r>
    </w:p>
    <w:p w:rsidR="00423780" w:rsidRPr="00166BF5" w:rsidRDefault="00423780" w:rsidP="00245941">
      <w:pPr>
        <w:ind w:left="709" w:right="612"/>
        <w:jc w:val="both"/>
        <w:rPr>
          <w:rFonts w:ascii="Candara" w:hAnsi="Candara"/>
          <w:sz w:val="23"/>
          <w:szCs w:val="23"/>
        </w:rPr>
      </w:pPr>
    </w:p>
    <w:p w:rsidR="00A94A83" w:rsidRPr="00166BF5" w:rsidRDefault="00A94A83" w:rsidP="00245941">
      <w:pPr>
        <w:ind w:left="709" w:right="612"/>
        <w:jc w:val="both"/>
        <w:rPr>
          <w:rFonts w:ascii="Candara" w:hAnsi="Candara"/>
          <w:sz w:val="23"/>
          <w:szCs w:val="23"/>
        </w:rPr>
      </w:pPr>
      <w:r w:rsidRPr="00166BF5">
        <w:rPr>
          <w:rFonts w:ascii="Candara" w:hAnsi="Candara"/>
          <w:sz w:val="23"/>
          <w:szCs w:val="23"/>
        </w:rPr>
        <w:t>Es así como con los ajustes propuestos en la Hoja de Ruta se contribuirá con el mejoramiento de las condiciones sociales en los territorios más vulnerables del país en donde los efectos de los cultivos ilícitos son evidentes: pobreza, marginalidad, débil presencia institucional, además de la existencia de organizaciones criminales dedicadas al narcotráfico.</w:t>
      </w:r>
    </w:p>
    <w:p w:rsidR="00A94A83" w:rsidRPr="00166BF5" w:rsidRDefault="00A94A83" w:rsidP="00245941">
      <w:pPr>
        <w:ind w:left="709" w:right="612"/>
        <w:jc w:val="both"/>
        <w:rPr>
          <w:rFonts w:ascii="Candara" w:hAnsi="Candara"/>
          <w:sz w:val="20"/>
          <w:szCs w:val="20"/>
        </w:rPr>
      </w:pPr>
    </w:p>
    <w:p w:rsidR="00A94A83" w:rsidRPr="00166BF5" w:rsidRDefault="00A94A83" w:rsidP="00245941">
      <w:pPr>
        <w:ind w:left="709" w:right="612"/>
        <w:jc w:val="both"/>
        <w:rPr>
          <w:rFonts w:ascii="Candara" w:hAnsi="Candara"/>
          <w:sz w:val="20"/>
          <w:szCs w:val="20"/>
        </w:rPr>
      </w:pPr>
      <w:r w:rsidRPr="00166BF5">
        <w:rPr>
          <w:rFonts w:ascii="Candara" w:hAnsi="Candara"/>
          <w:sz w:val="20"/>
          <w:szCs w:val="20"/>
        </w:rPr>
        <w:t>Fuentes: Radio Santa Fe, La República, Oficina del Alto Consejero Presidencial para el Posconflicto, Portal Verdad Abierta</w:t>
      </w:r>
    </w:p>
    <w:p w:rsidR="00166BF5" w:rsidRDefault="00166BF5">
      <w:pPr>
        <w:pStyle w:val="Textoindependiente"/>
        <w:spacing w:line="20" w:lineRule="exact"/>
        <w:ind w:left="334"/>
        <w:rPr>
          <w:noProof/>
          <w:sz w:val="2"/>
          <w:lang w:val="es-CO" w:eastAsia="es-CO" w:bidi="ar-SA"/>
        </w:rPr>
        <w:sectPr w:rsidR="00166BF5" w:rsidSect="00245941">
          <w:type w:val="continuous"/>
          <w:pgSz w:w="11340" w:h="14180"/>
          <w:pgMar w:top="1260" w:right="120" w:bottom="1500" w:left="260" w:header="0" w:footer="1306" w:gutter="0"/>
          <w:cols w:space="140"/>
        </w:sectPr>
      </w:pPr>
    </w:p>
    <w:p w:rsidR="00EB0EBE" w:rsidRDefault="00094C88">
      <w:pPr>
        <w:pStyle w:val="Textoindependiente"/>
        <w:spacing w:line="20" w:lineRule="exact"/>
        <w:ind w:left="334"/>
        <w:rPr>
          <w:sz w:val="2"/>
        </w:rPr>
      </w:pPr>
      <w:r>
        <w:rPr>
          <w:noProof/>
          <w:sz w:val="2"/>
          <w:lang w:val="es-CO" w:eastAsia="es-CO" w:bidi="ar-SA"/>
        </w:rPr>
      </w:r>
      <w:r>
        <w:rPr>
          <w:noProof/>
          <w:sz w:val="2"/>
          <w:lang w:val="es-CO" w:eastAsia="es-CO" w:bidi="ar-SA"/>
        </w:rPr>
        <w:pict w14:anchorId="307E5E78">
          <v:group id="Group 6" o:spid="_x0000_s1040" style="width:498.85pt;height:.75pt;mso-position-horizontal-relative:char;mso-position-vertical-relative:line" coordsize="9977,15">
            <v:line id="Line 7" o:spid="_x0000_s1041" style="position:absolute;visibility:visible" from="0,8" to="99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dtHMAAAADbAAAADwAAAGRycy9kb3ducmV2LnhtbERPTYvCMBC9L/gfwgje1lQFWapRVBC8&#10;iW6X1dvQjG2xmdQk2vrvjbCwt3m8z5kvO1OLBzlfWVYwGiYgiHOrKy4UZN/bzy8QPiBrrC2Tgid5&#10;WC56H3NMtW35QI9jKEQMYZ+igjKEJpXS5yUZ9EPbEEfuYp3BEKErpHbYxnBTy3GSTKXBimNDiQ1t&#10;Ssqvx7tRcNu7rT6csp9MttXud5Jpsz4HpQb9bjUDEagL/+I/907H+WN4/xIPkI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zHbRzAAAAA2wAAAA8AAAAAAAAAAAAAAAAA&#10;oQIAAGRycy9kb3ducmV2LnhtbFBLBQYAAAAABAAEAPkAAACOAwAAAAA=&#10;" strokecolor="#a6a6a6"/>
            <w10:wrap type="none"/>
            <w10:anchorlock/>
          </v:group>
        </w:pict>
      </w:r>
    </w:p>
    <w:p w:rsidR="00EB0EBE" w:rsidRDefault="00EB0EBE">
      <w:pPr>
        <w:pStyle w:val="Textoindependiente"/>
        <w:spacing w:before="11"/>
        <w:rPr>
          <w:sz w:val="7"/>
        </w:rPr>
      </w:pPr>
    </w:p>
    <w:p w:rsidR="00EB0EBE" w:rsidRDefault="00C07766">
      <w:pPr>
        <w:pStyle w:val="Textoindependiente"/>
        <w:ind w:left="527"/>
        <w:rPr>
          <w:sz w:val="20"/>
        </w:rPr>
      </w:pPr>
      <w:r>
        <w:rPr>
          <w:noProof/>
          <w:sz w:val="20"/>
          <w:lang w:val="es-CO" w:eastAsia="es-CO" w:bidi="ar-SA"/>
        </w:rPr>
        <w:drawing>
          <wp:inline distT="0" distB="0" distL="0" distR="0" wp14:anchorId="5569DEC7" wp14:editId="59945042">
            <wp:extent cx="1506818" cy="468058"/>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2" cstate="print"/>
                    <a:stretch>
                      <a:fillRect/>
                    </a:stretch>
                  </pic:blipFill>
                  <pic:spPr>
                    <a:xfrm>
                      <a:off x="0" y="0"/>
                      <a:ext cx="1506818" cy="468058"/>
                    </a:xfrm>
                    <a:prstGeom prst="rect">
                      <a:avLst/>
                    </a:prstGeom>
                  </pic:spPr>
                </pic:pic>
              </a:graphicData>
            </a:graphic>
          </wp:inline>
        </w:drawing>
      </w:r>
    </w:p>
    <w:p w:rsidR="00EB0EBE" w:rsidRDefault="00EB0EBE">
      <w:pPr>
        <w:pStyle w:val="Textoindependiente"/>
        <w:rPr>
          <w:sz w:val="18"/>
        </w:rPr>
      </w:pPr>
    </w:p>
    <w:p w:rsidR="00EB0EBE" w:rsidRPr="00423780" w:rsidRDefault="00C07766">
      <w:pPr>
        <w:pStyle w:val="Ttulo1"/>
        <w:ind w:left="667"/>
        <w:rPr>
          <w:rFonts w:ascii="Candara" w:hAnsi="Candara"/>
          <w:sz w:val="28"/>
          <w:szCs w:val="28"/>
        </w:rPr>
      </w:pPr>
      <w:r w:rsidRPr="00423780">
        <w:rPr>
          <w:rFonts w:ascii="Candara" w:hAnsi="Candara"/>
          <w:color w:val="4F81BC"/>
          <w:sz w:val="28"/>
          <w:szCs w:val="28"/>
        </w:rPr>
        <w:t>COMISIÓN DE LA VERDAD</w:t>
      </w:r>
    </w:p>
    <w:p w:rsidR="00EB0EBE" w:rsidRPr="00245941" w:rsidRDefault="00FA12AC">
      <w:pPr>
        <w:pStyle w:val="Textoindependiente"/>
        <w:spacing w:before="209" w:line="235" w:lineRule="auto"/>
        <w:ind w:left="519" w:right="700"/>
        <w:jc w:val="both"/>
        <w:rPr>
          <w:rFonts w:ascii="Candara" w:hAnsi="Candara"/>
          <w:sz w:val="23"/>
          <w:szCs w:val="23"/>
        </w:rPr>
      </w:pPr>
      <w:r w:rsidRPr="00245941">
        <w:rPr>
          <w:rFonts w:ascii="Candara" w:hAnsi="Candara"/>
          <w:sz w:val="23"/>
          <w:szCs w:val="23"/>
        </w:rPr>
        <w:t xml:space="preserve">El </w:t>
      </w:r>
      <w:r w:rsidR="00423780" w:rsidRPr="00245941">
        <w:rPr>
          <w:rFonts w:ascii="Candara" w:hAnsi="Candara"/>
          <w:sz w:val="23"/>
          <w:szCs w:val="23"/>
        </w:rPr>
        <w:t xml:space="preserve">pasado </w:t>
      </w:r>
      <w:r w:rsidRPr="00245941">
        <w:rPr>
          <w:rFonts w:ascii="Candara" w:hAnsi="Candara"/>
          <w:sz w:val="23"/>
          <w:szCs w:val="23"/>
        </w:rPr>
        <w:t xml:space="preserve">29 de noviembre </w:t>
      </w:r>
      <w:r w:rsidR="00423780" w:rsidRPr="00245941">
        <w:rPr>
          <w:rFonts w:ascii="Candara" w:hAnsi="Candara"/>
          <w:sz w:val="23"/>
          <w:szCs w:val="23"/>
        </w:rPr>
        <w:t xml:space="preserve">de 2018 </w:t>
      </w:r>
      <w:r w:rsidRPr="00245941">
        <w:rPr>
          <w:rFonts w:ascii="Candara" w:hAnsi="Candara"/>
          <w:sz w:val="23"/>
          <w:szCs w:val="23"/>
        </w:rPr>
        <w:t xml:space="preserve">inició </w:t>
      </w:r>
      <w:r w:rsidR="009273C5" w:rsidRPr="00245941">
        <w:rPr>
          <w:rFonts w:ascii="Candara" w:hAnsi="Candara"/>
          <w:sz w:val="23"/>
          <w:szCs w:val="23"/>
        </w:rPr>
        <w:t xml:space="preserve">el mandato </w:t>
      </w:r>
      <w:r w:rsidR="00423780" w:rsidRPr="00245941">
        <w:rPr>
          <w:rFonts w:ascii="Candara" w:hAnsi="Candara"/>
          <w:sz w:val="23"/>
          <w:szCs w:val="23"/>
        </w:rPr>
        <w:t xml:space="preserve">de tres años </w:t>
      </w:r>
      <w:r w:rsidR="009273C5" w:rsidRPr="00245941">
        <w:rPr>
          <w:rFonts w:ascii="Candara" w:hAnsi="Candara"/>
          <w:sz w:val="23"/>
          <w:szCs w:val="23"/>
        </w:rPr>
        <w:t xml:space="preserve">de </w:t>
      </w:r>
      <w:r w:rsidRPr="00245941">
        <w:rPr>
          <w:rFonts w:ascii="Candara" w:hAnsi="Candara"/>
          <w:sz w:val="23"/>
          <w:szCs w:val="23"/>
        </w:rPr>
        <w:t>la Comisión de la Verdad</w:t>
      </w:r>
      <w:r w:rsidR="00C07766" w:rsidRPr="00245941">
        <w:rPr>
          <w:rFonts w:ascii="Candara" w:hAnsi="Candara"/>
          <w:sz w:val="23"/>
          <w:szCs w:val="23"/>
        </w:rPr>
        <w:t>.</w:t>
      </w:r>
      <w:r w:rsidRPr="00245941">
        <w:rPr>
          <w:rFonts w:ascii="Candara" w:hAnsi="Candara"/>
          <w:sz w:val="23"/>
          <w:szCs w:val="23"/>
        </w:rPr>
        <w:t xml:space="preserve"> Con una hoja de ruta establecida, los 11 comisionados estarán encargados de construir un relato común en torno al conflicto armado. Esta labor se llevará a cabo en los lugares </w:t>
      </w:r>
      <w:r w:rsidR="00423780" w:rsidRPr="00245941">
        <w:rPr>
          <w:rFonts w:ascii="Candara" w:hAnsi="Candara"/>
          <w:sz w:val="23"/>
          <w:szCs w:val="23"/>
        </w:rPr>
        <w:t>en los cuales el conflicto armado generó</w:t>
      </w:r>
      <w:r w:rsidRPr="00245941">
        <w:rPr>
          <w:rFonts w:ascii="Candara" w:hAnsi="Candara"/>
          <w:sz w:val="23"/>
          <w:szCs w:val="23"/>
        </w:rPr>
        <w:t xml:space="preserve"> mayores </w:t>
      </w:r>
      <w:r w:rsidR="00423780" w:rsidRPr="00245941">
        <w:rPr>
          <w:rFonts w:ascii="Candara" w:hAnsi="Candara"/>
          <w:sz w:val="23"/>
          <w:szCs w:val="23"/>
        </w:rPr>
        <w:t>afectaciones</w:t>
      </w:r>
      <w:r w:rsidRPr="00245941">
        <w:rPr>
          <w:rFonts w:ascii="Candara" w:hAnsi="Candara"/>
          <w:sz w:val="23"/>
          <w:szCs w:val="23"/>
        </w:rPr>
        <w:t xml:space="preserve">, </w:t>
      </w:r>
      <w:r w:rsidR="00423780" w:rsidRPr="00245941">
        <w:rPr>
          <w:rFonts w:ascii="Candara" w:hAnsi="Candara"/>
          <w:sz w:val="23"/>
          <w:szCs w:val="23"/>
        </w:rPr>
        <w:t>a partir del reconocimiento de los sufrimientos que generó la guerra</w:t>
      </w:r>
      <w:r w:rsidRPr="00245941">
        <w:rPr>
          <w:rFonts w:ascii="Candara" w:hAnsi="Candara"/>
          <w:sz w:val="23"/>
          <w:szCs w:val="23"/>
        </w:rPr>
        <w:t xml:space="preserve">. </w:t>
      </w:r>
      <w:r w:rsidR="00DC3F50" w:rsidRPr="00245941">
        <w:rPr>
          <w:rFonts w:ascii="Candara" w:hAnsi="Candara"/>
          <w:sz w:val="23"/>
          <w:szCs w:val="23"/>
        </w:rPr>
        <w:t xml:space="preserve">En la metodología prevista por la Comisión </w:t>
      </w:r>
      <w:r w:rsidR="000426E6" w:rsidRPr="00245941">
        <w:rPr>
          <w:rFonts w:ascii="Candara" w:hAnsi="Candara"/>
          <w:sz w:val="23"/>
          <w:szCs w:val="23"/>
        </w:rPr>
        <w:t xml:space="preserve">para recopilar las versiones </w:t>
      </w:r>
      <w:r w:rsidR="00DC3F50" w:rsidRPr="00245941">
        <w:rPr>
          <w:rFonts w:ascii="Candara" w:hAnsi="Candara"/>
          <w:sz w:val="23"/>
          <w:szCs w:val="23"/>
        </w:rPr>
        <w:t xml:space="preserve">y testimonios </w:t>
      </w:r>
      <w:r w:rsidR="000426E6" w:rsidRPr="00245941">
        <w:rPr>
          <w:rFonts w:ascii="Candara" w:hAnsi="Candara"/>
          <w:sz w:val="23"/>
          <w:szCs w:val="23"/>
        </w:rPr>
        <w:t xml:space="preserve">de la comunidad, se instalará una casa de la verdad con profesionales y </w:t>
      </w:r>
      <w:r w:rsidR="00DC3F50" w:rsidRPr="00245941">
        <w:rPr>
          <w:rFonts w:ascii="Candara" w:hAnsi="Candara"/>
          <w:sz w:val="23"/>
          <w:szCs w:val="23"/>
        </w:rPr>
        <w:t>líderes</w:t>
      </w:r>
      <w:r w:rsidR="000426E6" w:rsidRPr="00245941">
        <w:rPr>
          <w:rFonts w:ascii="Candara" w:hAnsi="Candara"/>
          <w:sz w:val="23"/>
          <w:szCs w:val="23"/>
        </w:rPr>
        <w:t xml:space="preserve"> sociales para la </w:t>
      </w:r>
      <w:r w:rsidR="00DC3F50" w:rsidRPr="00245941">
        <w:rPr>
          <w:rFonts w:ascii="Candara" w:hAnsi="Candara"/>
          <w:sz w:val="23"/>
          <w:szCs w:val="23"/>
        </w:rPr>
        <w:t>recolección de la verdad.</w:t>
      </w:r>
    </w:p>
    <w:p w:rsidR="00DC3F50" w:rsidRPr="00245941" w:rsidRDefault="00DC3F50">
      <w:pPr>
        <w:pStyle w:val="Textoindependiente"/>
        <w:spacing w:before="209" w:line="235" w:lineRule="auto"/>
        <w:ind w:left="519" w:right="700"/>
        <w:jc w:val="both"/>
        <w:rPr>
          <w:rFonts w:ascii="Candara" w:hAnsi="Candara"/>
          <w:sz w:val="20"/>
          <w:szCs w:val="20"/>
        </w:rPr>
      </w:pPr>
      <w:r w:rsidRPr="00245941">
        <w:rPr>
          <w:rFonts w:ascii="Candara" w:hAnsi="Candara"/>
          <w:sz w:val="20"/>
          <w:szCs w:val="20"/>
        </w:rPr>
        <w:t>Fuente: Revista Semana</w:t>
      </w:r>
    </w:p>
    <w:p w:rsidR="00EB0EBE" w:rsidRDefault="00094C88">
      <w:pPr>
        <w:pStyle w:val="Textoindependiente"/>
        <w:spacing w:before="10"/>
        <w:rPr>
          <w:sz w:val="11"/>
        </w:rPr>
      </w:pPr>
      <w:r>
        <w:rPr>
          <w:noProof/>
          <w:lang w:val="es-CO" w:eastAsia="es-CO" w:bidi="ar-SA"/>
        </w:rPr>
        <w:pict w14:anchorId="15D61276">
          <v:line id="Line 5" o:spid="_x0000_s1039" style="position:absolute;z-index:-251659264;visibility:visible;mso-wrap-distance-left:0;mso-wrap-distance-right:0;mso-position-horizontal-relative:page" from="27.8pt,9.55pt" to="526.6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" strokecolor="#a6a6a6">
            <w10:wrap type="topAndBottom" anchorx="page"/>
          </v:line>
        </w:pict>
      </w:r>
    </w:p>
    <w:p w:rsidR="00EB0EBE" w:rsidRDefault="00EB0EBE">
      <w:pPr>
        <w:pStyle w:val="Textoindependiente"/>
        <w:spacing w:before="3"/>
        <w:rPr>
          <w:sz w:val="6"/>
        </w:rPr>
      </w:pPr>
    </w:p>
    <w:p w:rsidR="00EB0EBE" w:rsidRDefault="00C07766">
      <w:pPr>
        <w:pStyle w:val="Textoindependiente"/>
        <w:ind w:left="420"/>
        <w:rPr>
          <w:sz w:val="20"/>
        </w:rPr>
      </w:pPr>
      <w:r>
        <w:rPr>
          <w:noProof/>
          <w:sz w:val="20"/>
          <w:lang w:val="es-CO" w:eastAsia="es-CO" w:bidi="ar-SA"/>
        </w:rPr>
        <w:drawing>
          <wp:inline distT="0" distB="0" distL="0" distR="0" wp14:anchorId="29D7D742" wp14:editId="5869CC4D">
            <wp:extent cx="1526816" cy="528065"/>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14" cstate="print"/>
                    <a:stretch>
                      <a:fillRect/>
                    </a:stretch>
                  </pic:blipFill>
                  <pic:spPr>
                    <a:xfrm>
                      <a:off x="0" y="0"/>
                      <a:ext cx="1526816" cy="528065"/>
                    </a:xfrm>
                    <a:prstGeom prst="rect">
                      <a:avLst/>
                    </a:prstGeom>
                  </pic:spPr>
                </pic:pic>
              </a:graphicData>
            </a:graphic>
          </wp:inline>
        </w:drawing>
      </w:r>
    </w:p>
    <w:p w:rsidR="00EB0EBE" w:rsidRPr="00796F92" w:rsidRDefault="00C07766">
      <w:pPr>
        <w:pStyle w:val="Ttulo1"/>
        <w:spacing w:before="147"/>
        <w:ind w:left="667"/>
        <w:rPr>
          <w:rFonts w:ascii="Candara" w:hAnsi="Candara"/>
          <w:sz w:val="28"/>
          <w:szCs w:val="28"/>
        </w:rPr>
      </w:pPr>
      <w:r w:rsidRPr="00796F92">
        <w:rPr>
          <w:rFonts w:ascii="Candara" w:hAnsi="Candara"/>
          <w:color w:val="4F81BC"/>
          <w:sz w:val="28"/>
          <w:szCs w:val="28"/>
        </w:rPr>
        <w:t>AVANCE EN EL CONGRESO</w:t>
      </w:r>
    </w:p>
    <w:p w:rsidR="00EB0EBE" w:rsidRPr="00BF5C10" w:rsidRDefault="00D93110" w:rsidP="00A44058">
      <w:pPr>
        <w:pStyle w:val="Textoindependiente"/>
        <w:spacing w:before="162" w:line="235" w:lineRule="auto"/>
        <w:ind w:left="564" w:right="754"/>
        <w:jc w:val="both"/>
        <w:rPr>
          <w:rFonts w:ascii="Candara" w:hAnsi="Candara"/>
          <w:sz w:val="23"/>
          <w:szCs w:val="23"/>
        </w:rPr>
      </w:pPr>
      <w:r w:rsidRPr="00BF5C10">
        <w:rPr>
          <w:rFonts w:ascii="Candara" w:hAnsi="Candara"/>
          <w:sz w:val="23"/>
          <w:szCs w:val="23"/>
        </w:rPr>
        <w:t xml:space="preserve">El </w:t>
      </w:r>
      <w:r w:rsidR="002B1EC6" w:rsidRPr="00BF5C10">
        <w:rPr>
          <w:rFonts w:ascii="Candara" w:hAnsi="Candara"/>
          <w:sz w:val="23"/>
          <w:szCs w:val="23"/>
        </w:rPr>
        <w:t>C</w:t>
      </w:r>
      <w:r w:rsidRPr="00BF5C10">
        <w:rPr>
          <w:rFonts w:ascii="Candara" w:hAnsi="Candara"/>
          <w:sz w:val="23"/>
          <w:szCs w:val="23"/>
        </w:rPr>
        <w:t>ongreso de la Republica</w:t>
      </w:r>
      <w:r w:rsidR="00245941" w:rsidRPr="00BF5C10">
        <w:rPr>
          <w:rFonts w:ascii="Candara" w:hAnsi="Candara"/>
          <w:sz w:val="23"/>
          <w:szCs w:val="23"/>
        </w:rPr>
        <w:t>, mediante un proyecto de Acto Legislativo</w:t>
      </w:r>
      <w:r w:rsidR="00796F92" w:rsidRPr="00BF5C10">
        <w:rPr>
          <w:rFonts w:ascii="Candara" w:hAnsi="Candara"/>
          <w:sz w:val="23"/>
          <w:szCs w:val="23"/>
        </w:rPr>
        <w:t xml:space="preserve"> presentado por el Gobierno Nacional</w:t>
      </w:r>
      <w:r w:rsidR="00245941" w:rsidRPr="00BF5C10">
        <w:rPr>
          <w:rFonts w:ascii="Candara" w:hAnsi="Candara"/>
          <w:sz w:val="23"/>
          <w:szCs w:val="23"/>
        </w:rPr>
        <w:t>,</w:t>
      </w:r>
      <w:r w:rsidR="002B1EC6" w:rsidRPr="00BF5C10">
        <w:rPr>
          <w:rFonts w:ascii="Candara" w:hAnsi="Candara"/>
          <w:sz w:val="23"/>
          <w:szCs w:val="23"/>
        </w:rPr>
        <w:t xml:space="preserve"> busca que el narcotráfico y el secuestro no se relacionen con delitos políticos</w:t>
      </w:r>
      <w:r w:rsidR="00796F92" w:rsidRPr="00BF5C10">
        <w:rPr>
          <w:rFonts w:ascii="Candara" w:hAnsi="Candara"/>
          <w:sz w:val="23"/>
          <w:szCs w:val="23"/>
        </w:rPr>
        <w:t xml:space="preserve">, sin que ello afecte el </w:t>
      </w:r>
      <w:r w:rsidR="00796F92" w:rsidRPr="00BF5C10">
        <w:rPr>
          <w:rFonts w:ascii="Candara" w:hAnsi="Candara"/>
          <w:i/>
          <w:sz w:val="23"/>
          <w:szCs w:val="23"/>
        </w:rPr>
        <w:t>Acuerdo Final</w:t>
      </w:r>
      <w:r w:rsidR="00796F92" w:rsidRPr="00BF5C10">
        <w:rPr>
          <w:rFonts w:ascii="Candara" w:hAnsi="Candara"/>
          <w:sz w:val="23"/>
          <w:szCs w:val="23"/>
        </w:rPr>
        <w:t xml:space="preserve"> logrado con las FARC. </w:t>
      </w:r>
      <w:r w:rsidR="00A44058" w:rsidRPr="00BF5C10">
        <w:rPr>
          <w:rFonts w:ascii="Candara" w:hAnsi="Candara"/>
          <w:sz w:val="23"/>
          <w:szCs w:val="23"/>
        </w:rPr>
        <w:t>Este proyecto</w:t>
      </w:r>
      <w:r w:rsidR="00796F92" w:rsidRPr="00BF5C10">
        <w:rPr>
          <w:rFonts w:ascii="Candara" w:hAnsi="Candara"/>
          <w:sz w:val="23"/>
          <w:szCs w:val="23"/>
        </w:rPr>
        <w:t>, que fue aprobado en cuarto debate por el Senado, tendrá el próximo semestre</w:t>
      </w:r>
      <w:r w:rsidR="00A44058" w:rsidRPr="00BF5C10">
        <w:rPr>
          <w:rFonts w:ascii="Candara" w:hAnsi="Candara"/>
          <w:sz w:val="23"/>
          <w:szCs w:val="23"/>
        </w:rPr>
        <w:t xml:space="preserve"> su segunda vuelta (cuatro debates restantes en Senado y Cámara).</w:t>
      </w:r>
    </w:p>
    <w:p w:rsidR="00A44058" w:rsidRPr="00BF5C10" w:rsidRDefault="00A44058" w:rsidP="00A44058">
      <w:pPr>
        <w:pStyle w:val="Textoindependiente"/>
        <w:spacing w:before="162" w:line="235" w:lineRule="auto"/>
        <w:ind w:left="564" w:right="754"/>
        <w:jc w:val="both"/>
        <w:rPr>
          <w:rFonts w:ascii="Candara" w:hAnsi="Candara"/>
          <w:sz w:val="23"/>
          <w:szCs w:val="23"/>
        </w:rPr>
      </w:pPr>
      <w:r w:rsidRPr="00BF5C10">
        <w:rPr>
          <w:rFonts w:ascii="Candara" w:hAnsi="Candara"/>
          <w:sz w:val="23"/>
          <w:szCs w:val="23"/>
        </w:rPr>
        <w:t>Entre de los t</w:t>
      </w:r>
      <w:r w:rsidR="005A0A8A" w:rsidRPr="00BF5C10">
        <w:rPr>
          <w:rFonts w:ascii="Candara" w:hAnsi="Candara"/>
          <w:sz w:val="23"/>
          <w:szCs w:val="23"/>
        </w:rPr>
        <w:t xml:space="preserve">emas </w:t>
      </w:r>
      <w:r w:rsidRPr="00BF5C10">
        <w:rPr>
          <w:rFonts w:ascii="Candara" w:hAnsi="Candara"/>
          <w:sz w:val="23"/>
          <w:szCs w:val="23"/>
        </w:rPr>
        <w:t xml:space="preserve">que requieren reglamentación por parte del Congreso de la República se encuentran: procedimiento para el juzgamiento por parte de la JEP de los graves crímenes de </w:t>
      </w:r>
      <w:r w:rsidRPr="00BF5C10">
        <w:rPr>
          <w:rFonts w:ascii="Candara" w:hAnsi="Candara"/>
          <w:sz w:val="23"/>
          <w:szCs w:val="23"/>
        </w:rPr>
        <w:lastRenderedPageBreak/>
        <w:t>guerra; jurisdicción agraria; catastro multipropósito; adecuación de tierras.</w:t>
      </w:r>
    </w:p>
    <w:p w:rsidR="00BF5C10" w:rsidRPr="00BF5C10" w:rsidRDefault="00BF5C10" w:rsidP="00A44058">
      <w:pPr>
        <w:pStyle w:val="Textoindependiente"/>
        <w:spacing w:before="162" w:line="235" w:lineRule="auto"/>
        <w:ind w:left="564" w:right="754"/>
        <w:jc w:val="both"/>
        <w:rPr>
          <w:rFonts w:ascii="Candara" w:hAnsi="Candara"/>
          <w:sz w:val="20"/>
          <w:szCs w:val="20"/>
        </w:rPr>
      </w:pPr>
      <w:r w:rsidRPr="00BF5C10">
        <w:rPr>
          <w:rFonts w:ascii="Candara" w:hAnsi="Candara"/>
          <w:sz w:val="20"/>
          <w:szCs w:val="20"/>
        </w:rPr>
        <w:t>Fuentes: Caracol Radio y Corporación Viva la Ciudadanía</w:t>
      </w:r>
    </w:p>
    <w:p w:rsidR="00EB0EBE" w:rsidRDefault="00094C88">
      <w:pPr>
        <w:pStyle w:val="Textoindependiente"/>
        <w:spacing w:before="3"/>
        <w:rPr>
          <w:sz w:val="9"/>
        </w:rPr>
      </w:pPr>
      <w:r>
        <w:rPr>
          <w:noProof/>
          <w:lang w:val="es-CO" w:eastAsia="es-CO" w:bidi="ar-SA"/>
        </w:rPr>
        <w:pict w14:anchorId="02C49AB2">
          <v:line id="Line 4" o:spid="_x0000_s1038" style="position:absolute;z-index:-251658240;visibility:visible;mso-wrap-distance-left:0;mso-wrap-distance-right:0;mso-position-horizontal-relative:page" from="27.8pt,8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" strokecolor="#a6a6a6">
            <w10:wrap type="topAndBottom" anchorx="page"/>
          </v:line>
        </w:pict>
      </w:r>
    </w:p>
    <w:p w:rsidR="00EB0EBE" w:rsidRDefault="00EB0EBE">
      <w:pPr>
        <w:pStyle w:val="Textoindependiente"/>
        <w:spacing w:before="3"/>
        <w:rPr>
          <w:sz w:val="6"/>
        </w:rPr>
      </w:pPr>
    </w:p>
    <w:p w:rsidR="00EB0EBE" w:rsidRDefault="00C07766">
      <w:pPr>
        <w:pStyle w:val="Textoindependiente"/>
        <w:ind w:left="296"/>
        <w:rPr>
          <w:sz w:val="20"/>
        </w:rPr>
      </w:pPr>
      <w:r>
        <w:rPr>
          <w:noProof/>
          <w:sz w:val="20"/>
          <w:lang w:val="es-CO" w:eastAsia="es-CO" w:bidi="ar-SA"/>
        </w:rPr>
        <w:drawing>
          <wp:inline distT="0" distB="0" distL="0" distR="0" wp14:anchorId="56572424" wp14:editId="681258C2">
            <wp:extent cx="1526816" cy="528065"/>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14" cstate="print"/>
                    <a:stretch>
                      <a:fillRect/>
                    </a:stretch>
                  </pic:blipFill>
                  <pic:spPr>
                    <a:xfrm>
                      <a:off x="0" y="0"/>
                      <a:ext cx="1526816" cy="528065"/>
                    </a:xfrm>
                    <a:prstGeom prst="rect">
                      <a:avLst/>
                    </a:prstGeom>
                  </pic:spPr>
                </pic:pic>
              </a:graphicData>
            </a:graphic>
          </wp:inline>
        </w:drawing>
      </w:r>
    </w:p>
    <w:p w:rsidR="00EB0EBE" w:rsidRDefault="00EB0EBE">
      <w:pPr>
        <w:pStyle w:val="Textoindependiente"/>
        <w:spacing w:before="8"/>
        <w:rPr>
          <w:sz w:val="5"/>
        </w:rPr>
      </w:pPr>
    </w:p>
    <w:p w:rsidR="00EB0EBE" w:rsidRDefault="00C07766">
      <w:pPr>
        <w:pStyle w:val="Ttulo1"/>
        <w:spacing w:before="78"/>
      </w:pPr>
      <w:r>
        <w:rPr>
          <w:color w:val="4F81BC"/>
        </w:rPr>
        <w:t>REINCORPORACIÓN</w:t>
      </w:r>
    </w:p>
    <w:p w:rsidR="009F2BBC" w:rsidRPr="00BF5C10" w:rsidRDefault="00BF5C10" w:rsidP="00BF5C10">
      <w:pPr>
        <w:pStyle w:val="Textoindependiente"/>
        <w:spacing w:before="49" w:line="235" w:lineRule="auto"/>
        <w:ind w:left="577" w:right="612"/>
        <w:jc w:val="both"/>
        <w:rPr>
          <w:rFonts w:ascii="Candara" w:hAnsi="Candara"/>
          <w:sz w:val="23"/>
          <w:szCs w:val="23"/>
        </w:rPr>
      </w:pPr>
      <w:r w:rsidRPr="00BF5C10">
        <w:rPr>
          <w:rFonts w:ascii="Candara" w:hAnsi="Candara"/>
          <w:sz w:val="23"/>
          <w:szCs w:val="23"/>
        </w:rPr>
        <w:t>En el I</w:t>
      </w:r>
      <w:r w:rsidR="009F2BBC" w:rsidRPr="00BF5C10">
        <w:rPr>
          <w:rFonts w:ascii="Candara" w:hAnsi="Candara"/>
          <w:sz w:val="23"/>
          <w:szCs w:val="23"/>
        </w:rPr>
        <w:t xml:space="preserve">nforme al Consejo de </w:t>
      </w:r>
      <w:r w:rsidR="009F2BBC" w:rsidRPr="00BF5C10">
        <w:rPr>
          <w:rFonts w:ascii="Candara" w:hAnsi="Candara"/>
          <w:sz w:val="23"/>
          <w:szCs w:val="23"/>
        </w:rPr>
        <w:t>Seguridad</w:t>
      </w:r>
      <w:r w:rsidR="009F2BBC" w:rsidRPr="00BF5C10">
        <w:rPr>
          <w:rFonts w:ascii="Candara" w:hAnsi="Candara"/>
          <w:sz w:val="23"/>
          <w:szCs w:val="23"/>
        </w:rPr>
        <w:t xml:space="preserve"> de la ONU sobre el estado de la implementación del </w:t>
      </w:r>
      <w:r w:rsidR="009F2BBC" w:rsidRPr="00BF5C10">
        <w:rPr>
          <w:rFonts w:ascii="Candara" w:hAnsi="Candara"/>
          <w:i/>
          <w:sz w:val="23"/>
          <w:szCs w:val="23"/>
        </w:rPr>
        <w:t>Acuerdo Final</w:t>
      </w:r>
      <w:r w:rsidR="009F2BBC" w:rsidRPr="00BF5C10">
        <w:rPr>
          <w:rFonts w:ascii="Candara" w:hAnsi="Candara"/>
          <w:sz w:val="23"/>
          <w:szCs w:val="23"/>
        </w:rPr>
        <w:t xml:space="preserve">, presentado por Jean </w:t>
      </w:r>
      <w:proofErr w:type="spellStart"/>
      <w:r w:rsidR="009F2BBC" w:rsidRPr="00BF5C10">
        <w:rPr>
          <w:rFonts w:ascii="Candara" w:hAnsi="Candara"/>
          <w:sz w:val="23"/>
          <w:szCs w:val="23"/>
        </w:rPr>
        <w:t>Arnault</w:t>
      </w:r>
      <w:proofErr w:type="spellEnd"/>
      <w:r w:rsidR="009F2BBC" w:rsidRPr="00BF5C10">
        <w:rPr>
          <w:rFonts w:ascii="Candara" w:hAnsi="Candara"/>
          <w:sz w:val="23"/>
          <w:szCs w:val="23"/>
        </w:rPr>
        <w:t xml:space="preserve">, Jefe de la Misión de Verificación de la ONU en Colombia, se expresa la </w:t>
      </w:r>
      <w:r w:rsidR="009F2BBC" w:rsidRPr="00BF5C10">
        <w:rPr>
          <w:rFonts w:ascii="Candara" w:hAnsi="Candara"/>
          <w:b/>
          <w:sz w:val="23"/>
          <w:szCs w:val="23"/>
        </w:rPr>
        <w:t xml:space="preserve">preocupación en relación con el proceso de </w:t>
      </w:r>
      <w:r w:rsidR="009F2BBC" w:rsidRPr="00BF5C10">
        <w:rPr>
          <w:rFonts w:ascii="Candara" w:hAnsi="Candara"/>
          <w:b/>
          <w:sz w:val="23"/>
          <w:szCs w:val="23"/>
        </w:rPr>
        <w:t>reincorporación de exguerrilleros</w:t>
      </w:r>
      <w:r w:rsidRPr="00BF5C10">
        <w:rPr>
          <w:rFonts w:ascii="Candara" w:hAnsi="Candara"/>
          <w:sz w:val="23"/>
          <w:szCs w:val="23"/>
        </w:rPr>
        <w:t>, pese a que e</w:t>
      </w:r>
      <w:r w:rsidRPr="00BF5C10">
        <w:rPr>
          <w:rFonts w:ascii="Candara" w:hAnsi="Candara"/>
          <w:sz w:val="23"/>
          <w:szCs w:val="23"/>
        </w:rPr>
        <w:t xml:space="preserve">l Gobierno nacional ha hecho una entrega oficial de 400 hectáreas para </w:t>
      </w:r>
      <w:r w:rsidRPr="00BF5C10">
        <w:rPr>
          <w:rFonts w:ascii="Candara" w:hAnsi="Candara"/>
          <w:sz w:val="23"/>
          <w:szCs w:val="23"/>
        </w:rPr>
        <w:t xml:space="preserve">el desarrollo de proyectos productivos presentados por </w:t>
      </w:r>
      <w:r w:rsidRPr="00BF5C10">
        <w:rPr>
          <w:rFonts w:ascii="Candara" w:hAnsi="Candara"/>
          <w:sz w:val="23"/>
          <w:szCs w:val="23"/>
        </w:rPr>
        <w:t>exguerrilleros organizados en cooperativas</w:t>
      </w:r>
      <w:r w:rsidRPr="00BF5C10">
        <w:rPr>
          <w:rFonts w:ascii="Candara" w:hAnsi="Candara"/>
          <w:sz w:val="23"/>
          <w:szCs w:val="23"/>
        </w:rPr>
        <w:t>.</w:t>
      </w:r>
    </w:p>
    <w:p w:rsidR="009F2BBC" w:rsidRPr="00BF5C10" w:rsidRDefault="009F2BBC" w:rsidP="00423780">
      <w:pPr>
        <w:pStyle w:val="Textoindependiente"/>
        <w:spacing w:before="49" w:line="235" w:lineRule="auto"/>
        <w:ind w:left="577" w:right="612"/>
        <w:jc w:val="both"/>
        <w:rPr>
          <w:rFonts w:ascii="Candara" w:hAnsi="Candara"/>
          <w:sz w:val="23"/>
          <w:szCs w:val="23"/>
        </w:rPr>
      </w:pPr>
    </w:p>
    <w:p w:rsidR="00EB0EBE" w:rsidRPr="00BF5C10" w:rsidRDefault="00BF5C10" w:rsidP="00423780">
      <w:pPr>
        <w:pStyle w:val="Textoindependiente"/>
        <w:spacing w:before="49" w:line="235" w:lineRule="auto"/>
        <w:ind w:left="577" w:right="612"/>
        <w:jc w:val="both"/>
        <w:rPr>
          <w:rFonts w:ascii="Candara" w:hAnsi="Candara"/>
          <w:sz w:val="23"/>
          <w:szCs w:val="23"/>
        </w:rPr>
      </w:pPr>
      <w:r w:rsidRPr="00BF5C10">
        <w:rPr>
          <w:rFonts w:ascii="Candara" w:hAnsi="Candara"/>
          <w:sz w:val="23"/>
          <w:szCs w:val="23"/>
        </w:rPr>
        <w:t>Así mismo, señala que l</w:t>
      </w:r>
      <w:r w:rsidR="00E362BA" w:rsidRPr="00BF5C10">
        <w:rPr>
          <w:rFonts w:ascii="Candara" w:hAnsi="Candara"/>
          <w:sz w:val="23"/>
          <w:szCs w:val="23"/>
        </w:rPr>
        <w:t>a conformación de las cooperativas por parte de los excombatientes de las F</w:t>
      </w:r>
      <w:r w:rsidRPr="00BF5C10">
        <w:rPr>
          <w:rFonts w:ascii="Candara" w:hAnsi="Candara"/>
          <w:sz w:val="23"/>
          <w:szCs w:val="23"/>
        </w:rPr>
        <w:t>ARC</w:t>
      </w:r>
      <w:r w:rsidR="00E362BA" w:rsidRPr="00BF5C10">
        <w:rPr>
          <w:rFonts w:ascii="Candara" w:hAnsi="Candara"/>
          <w:sz w:val="23"/>
          <w:szCs w:val="23"/>
        </w:rPr>
        <w:t xml:space="preserve"> </w:t>
      </w:r>
      <w:r w:rsidR="00DC3F50" w:rsidRPr="00BF5C10">
        <w:rPr>
          <w:rFonts w:ascii="Candara" w:hAnsi="Candara"/>
          <w:sz w:val="23"/>
          <w:szCs w:val="23"/>
        </w:rPr>
        <w:t>está</w:t>
      </w:r>
      <w:r w:rsidR="00E362BA" w:rsidRPr="00BF5C10">
        <w:rPr>
          <w:rFonts w:ascii="Candara" w:hAnsi="Candara"/>
          <w:sz w:val="23"/>
          <w:szCs w:val="23"/>
        </w:rPr>
        <w:t xml:space="preserve"> rezagada, ya que de las 70 cooperativas que tienen que estar constituidas, solo 8 presentan las condiciones jurídi</w:t>
      </w:r>
      <w:bookmarkStart w:id="0" w:name="_GoBack"/>
      <w:bookmarkEnd w:id="0"/>
      <w:r w:rsidR="00E362BA" w:rsidRPr="00BF5C10">
        <w:rPr>
          <w:rFonts w:ascii="Candara" w:hAnsi="Candara"/>
          <w:sz w:val="23"/>
          <w:szCs w:val="23"/>
        </w:rPr>
        <w:t>cas para presentar proyectos productivos</w:t>
      </w:r>
      <w:r w:rsidR="00C07766" w:rsidRPr="00BF5C10">
        <w:rPr>
          <w:rFonts w:ascii="Candara" w:hAnsi="Candara"/>
          <w:sz w:val="23"/>
          <w:szCs w:val="23"/>
        </w:rPr>
        <w:t>.</w:t>
      </w:r>
      <w:r w:rsidRPr="00BF5C10">
        <w:rPr>
          <w:rFonts w:ascii="Candara" w:hAnsi="Candara"/>
          <w:sz w:val="23"/>
          <w:szCs w:val="23"/>
        </w:rPr>
        <w:t xml:space="preserve"> De este modo y de acuerdo con</w:t>
      </w:r>
      <w:r w:rsidR="00FC0B05" w:rsidRPr="00BF5C10">
        <w:rPr>
          <w:rFonts w:ascii="Candara" w:hAnsi="Candara"/>
          <w:sz w:val="23"/>
          <w:szCs w:val="23"/>
        </w:rPr>
        <w:t xml:space="preserve"> </w:t>
      </w:r>
      <w:r w:rsidRPr="00BF5C10">
        <w:rPr>
          <w:rFonts w:ascii="Candara" w:hAnsi="Candara"/>
          <w:sz w:val="23"/>
          <w:szCs w:val="23"/>
        </w:rPr>
        <w:t>dicho informe</w:t>
      </w:r>
      <w:r w:rsidR="00FC0B05" w:rsidRPr="00BF5C10">
        <w:rPr>
          <w:rFonts w:ascii="Candara" w:hAnsi="Candara"/>
          <w:sz w:val="23"/>
          <w:szCs w:val="23"/>
        </w:rPr>
        <w:t xml:space="preserve">, los recursos asignados no alcanzan a cubrir </w:t>
      </w:r>
      <w:r w:rsidRPr="00BF5C10">
        <w:rPr>
          <w:rFonts w:ascii="Candara" w:hAnsi="Candara"/>
          <w:sz w:val="23"/>
          <w:szCs w:val="23"/>
        </w:rPr>
        <w:t xml:space="preserve">a </w:t>
      </w:r>
      <w:r w:rsidR="00FC0B05" w:rsidRPr="00BF5C10">
        <w:rPr>
          <w:rFonts w:ascii="Candara" w:hAnsi="Candara"/>
          <w:sz w:val="23"/>
          <w:szCs w:val="23"/>
        </w:rPr>
        <w:t>lo</w:t>
      </w:r>
      <w:r w:rsidRPr="00BF5C10">
        <w:rPr>
          <w:rFonts w:ascii="Candara" w:hAnsi="Candara"/>
          <w:sz w:val="23"/>
          <w:szCs w:val="23"/>
        </w:rPr>
        <w:t>s 14.000 excombatientes de las FARC.  En cuanto a los E</w:t>
      </w:r>
      <w:r w:rsidR="00FC0B05" w:rsidRPr="00BF5C10">
        <w:rPr>
          <w:rFonts w:ascii="Candara" w:hAnsi="Candara"/>
          <w:sz w:val="23"/>
          <w:szCs w:val="23"/>
        </w:rPr>
        <w:t xml:space="preserve">spacios de </w:t>
      </w:r>
      <w:r w:rsidRPr="00BF5C10">
        <w:rPr>
          <w:rFonts w:ascii="Candara" w:hAnsi="Candara"/>
          <w:sz w:val="23"/>
          <w:szCs w:val="23"/>
        </w:rPr>
        <w:t>Capacitación</w:t>
      </w:r>
      <w:r w:rsidR="00FC0B05" w:rsidRPr="00BF5C10">
        <w:rPr>
          <w:rFonts w:ascii="Candara" w:hAnsi="Candara"/>
          <w:sz w:val="23"/>
          <w:szCs w:val="23"/>
        </w:rPr>
        <w:t xml:space="preserve">, </w:t>
      </w:r>
      <w:r w:rsidRPr="00BF5C10">
        <w:rPr>
          <w:rFonts w:ascii="Candara" w:hAnsi="Candara"/>
          <w:sz w:val="23"/>
          <w:szCs w:val="23"/>
        </w:rPr>
        <w:t xml:space="preserve">lugares de agrupamiento de los reincorporados </w:t>
      </w:r>
      <w:r w:rsidR="00FC0B05" w:rsidRPr="00BF5C10">
        <w:rPr>
          <w:rFonts w:ascii="Candara" w:hAnsi="Candara"/>
          <w:sz w:val="23"/>
          <w:szCs w:val="23"/>
        </w:rPr>
        <w:t>hay un balance positivo</w:t>
      </w:r>
      <w:r w:rsidRPr="00BF5C10">
        <w:rPr>
          <w:rFonts w:ascii="Candara" w:hAnsi="Candara"/>
          <w:sz w:val="23"/>
          <w:szCs w:val="23"/>
        </w:rPr>
        <w:t>,</w:t>
      </w:r>
      <w:r w:rsidR="00FC0B05" w:rsidRPr="00BF5C10">
        <w:rPr>
          <w:rFonts w:ascii="Candara" w:hAnsi="Candara"/>
          <w:sz w:val="23"/>
          <w:szCs w:val="23"/>
        </w:rPr>
        <w:t xml:space="preserve"> ya que </w:t>
      </w:r>
      <w:r w:rsidRPr="00BF5C10">
        <w:rPr>
          <w:rFonts w:ascii="Candara" w:hAnsi="Candara"/>
          <w:sz w:val="23"/>
          <w:szCs w:val="23"/>
        </w:rPr>
        <w:t xml:space="preserve">éstos </w:t>
      </w:r>
      <w:r w:rsidR="00FC0B05" w:rsidRPr="00BF5C10">
        <w:rPr>
          <w:rFonts w:ascii="Candara" w:hAnsi="Candara"/>
          <w:sz w:val="23"/>
          <w:szCs w:val="23"/>
        </w:rPr>
        <w:t>cuenta</w:t>
      </w:r>
      <w:r w:rsidRPr="00BF5C10">
        <w:rPr>
          <w:rFonts w:ascii="Candara" w:hAnsi="Candara"/>
          <w:sz w:val="23"/>
          <w:szCs w:val="23"/>
        </w:rPr>
        <w:t>n</w:t>
      </w:r>
      <w:r w:rsidR="00FC0B05" w:rsidRPr="00BF5C10">
        <w:rPr>
          <w:rFonts w:ascii="Candara" w:hAnsi="Candara"/>
          <w:sz w:val="23"/>
          <w:szCs w:val="23"/>
        </w:rPr>
        <w:t xml:space="preserve"> con el apoyo de la</w:t>
      </w:r>
      <w:r w:rsidRPr="00BF5C10">
        <w:rPr>
          <w:rFonts w:ascii="Candara" w:hAnsi="Candara"/>
          <w:sz w:val="23"/>
          <w:szCs w:val="23"/>
        </w:rPr>
        <w:t xml:space="preserve"> Unidad Nacional de Protección.</w:t>
      </w:r>
    </w:p>
    <w:p w:rsidR="00BF5C10" w:rsidRPr="00BF5C10" w:rsidRDefault="00BF5C10" w:rsidP="00423780">
      <w:pPr>
        <w:pStyle w:val="Textoindependiente"/>
        <w:spacing w:before="49" w:line="235" w:lineRule="auto"/>
        <w:ind w:left="577" w:right="612"/>
        <w:jc w:val="both"/>
        <w:rPr>
          <w:rFonts w:ascii="Candara" w:hAnsi="Candara"/>
          <w:sz w:val="20"/>
          <w:szCs w:val="20"/>
        </w:rPr>
      </w:pPr>
      <w:r w:rsidRPr="00BF5C10">
        <w:rPr>
          <w:rFonts w:ascii="Candara" w:hAnsi="Candara"/>
          <w:sz w:val="20"/>
          <w:szCs w:val="20"/>
        </w:rPr>
        <w:t xml:space="preserve">Fuente: El Tiempo </w:t>
      </w:r>
    </w:p>
    <w:p w:rsidR="00BF5C10" w:rsidRPr="00423780" w:rsidRDefault="00BF5C10" w:rsidP="00423780">
      <w:pPr>
        <w:pStyle w:val="Textoindependiente"/>
        <w:spacing w:before="49" w:line="235" w:lineRule="auto"/>
        <w:ind w:left="577" w:right="612"/>
        <w:jc w:val="both"/>
      </w:pPr>
    </w:p>
    <w:sectPr w:rsidR="00BF5C10" w:rsidRPr="00423780" w:rsidSect="00166BF5">
      <w:type w:val="continuous"/>
      <w:pgSz w:w="11340" w:h="14180"/>
      <w:pgMar w:top="1260" w:right="120" w:bottom="1500" w:left="260" w:header="0" w:footer="130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C88" w:rsidRDefault="00094C88">
      <w:r>
        <w:separator/>
      </w:r>
    </w:p>
  </w:endnote>
  <w:endnote w:type="continuationSeparator" w:id="0">
    <w:p w:rsidR="00094C88" w:rsidRDefault="0009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BE" w:rsidRDefault="00C07766">
    <w:pPr>
      <w:pStyle w:val="Textoindependiente"/>
      <w:spacing w:line="14" w:lineRule="auto"/>
      <w:rPr>
        <w:sz w:val="20"/>
      </w:rPr>
    </w:pPr>
    <w:r>
      <w:rPr>
        <w:noProof/>
        <w:lang w:val="es-CO" w:eastAsia="es-CO" w:bidi="ar-SA"/>
      </w:rPr>
      <w:drawing>
        <wp:anchor distT="0" distB="0" distL="0" distR="0" simplePos="0" relativeHeight="251655168" behindDoc="1" locked="0" layoutInCell="1" allowOverlap="1" wp14:anchorId="3B0B67A5" wp14:editId="3F93E561">
          <wp:simplePos x="0" y="0"/>
          <wp:positionH relativeFrom="page">
            <wp:posOffset>654685</wp:posOffset>
          </wp:positionH>
          <wp:positionV relativeFrom="page">
            <wp:posOffset>8206105</wp:posOffset>
          </wp:positionV>
          <wp:extent cx="5891402" cy="56319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891402" cy="56319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BE" w:rsidRDefault="00377874">
    <w:pPr>
      <w:pStyle w:val="Textoindependiente"/>
      <w:spacing w:line="14" w:lineRule="auto"/>
      <w:rPr>
        <w:sz w:val="2"/>
      </w:rPr>
    </w:pPr>
    <w:r>
      <w:rPr>
        <w:noProof/>
        <w:lang w:val="es-CO" w:eastAsia="es-CO" w:bidi="ar-SA"/>
      </w:rPr>
      <w:drawing>
        <wp:anchor distT="0" distB="0" distL="0" distR="0" simplePos="0" relativeHeight="251654144" behindDoc="1" locked="0" layoutInCell="1" allowOverlap="1" wp14:anchorId="27D39C2C" wp14:editId="7C1B06F8">
          <wp:simplePos x="0" y="0"/>
          <wp:positionH relativeFrom="page">
            <wp:posOffset>660400</wp:posOffset>
          </wp:positionH>
          <wp:positionV relativeFrom="page">
            <wp:posOffset>8231505</wp:posOffset>
          </wp:positionV>
          <wp:extent cx="5891402" cy="563194"/>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891402" cy="56319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BE" w:rsidRDefault="00C07766">
    <w:pPr>
      <w:pStyle w:val="Textoindependiente"/>
      <w:spacing w:line="14" w:lineRule="auto"/>
      <w:rPr>
        <w:sz w:val="20"/>
      </w:rPr>
    </w:pPr>
    <w:r>
      <w:rPr>
        <w:noProof/>
        <w:lang w:val="es-CO" w:eastAsia="es-CO" w:bidi="ar-SA"/>
      </w:rPr>
      <w:drawing>
        <wp:anchor distT="0" distB="0" distL="0" distR="0" simplePos="0" relativeHeight="251660288" behindDoc="1" locked="0" layoutInCell="1" allowOverlap="1" wp14:anchorId="33E740C5" wp14:editId="49AC95F7">
          <wp:simplePos x="0" y="0"/>
          <wp:positionH relativeFrom="page">
            <wp:posOffset>654748</wp:posOffset>
          </wp:positionH>
          <wp:positionV relativeFrom="page">
            <wp:posOffset>8044712</wp:posOffset>
          </wp:positionV>
          <wp:extent cx="5891402" cy="563194"/>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5891402" cy="56319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C88" w:rsidRDefault="00094C88">
      <w:r>
        <w:separator/>
      </w:r>
    </w:p>
  </w:footnote>
  <w:footnote w:type="continuationSeparator" w:id="0">
    <w:p w:rsidR="00094C88" w:rsidRDefault="00094C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5DB2"/>
    <w:multiLevelType w:val="hybridMultilevel"/>
    <w:tmpl w:val="61F68372"/>
    <w:lvl w:ilvl="0" w:tplc="419458C2">
      <w:start w:val="1"/>
      <w:numFmt w:val="decimal"/>
      <w:lvlText w:val="%1."/>
      <w:lvlJc w:val="left"/>
      <w:pPr>
        <w:ind w:left="924" w:hanging="360"/>
      </w:pPr>
      <w:rPr>
        <w:rFonts w:hint="default"/>
      </w:rPr>
    </w:lvl>
    <w:lvl w:ilvl="1" w:tplc="240A0019" w:tentative="1">
      <w:start w:val="1"/>
      <w:numFmt w:val="lowerLetter"/>
      <w:lvlText w:val="%2."/>
      <w:lvlJc w:val="left"/>
      <w:pPr>
        <w:ind w:left="1644" w:hanging="360"/>
      </w:pPr>
    </w:lvl>
    <w:lvl w:ilvl="2" w:tplc="240A001B" w:tentative="1">
      <w:start w:val="1"/>
      <w:numFmt w:val="lowerRoman"/>
      <w:lvlText w:val="%3."/>
      <w:lvlJc w:val="right"/>
      <w:pPr>
        <w:ind w:left="2364" w:hanging="180"/>
      </w:pPr>
    </w:lvl>
    <w:lvl w:ilvl="3" w:tplc="240A000F" w:tentative="1">
      <w:start w:val="1"/>
      <w:numFmt w:val="decimal"/>
      <w:lvlText w:val="%4."/>
      <w:lvlJc w:val="left"/>
      <w:pPr>
        <w:ind w:left="3084" w:hanging="360"/>
      </w:pPr>
    </w:lvl>
    <w:lvl w:ilvl="4" w:tplc="240A0019" w:tentative="1">
      <w:start w:val="1"/>
      <w:numFmt w:val="lowerLetter"/>
      <w:lvlText w:val="%5."/>
      <w:lvlJc w:val="left"/>
      <w:pPr>
        <w:ind w:left="3804" w:hanging="360"/>
      </w:pPr>
    </w:lvl>
    <w:lvl w:ilvl="5" w:tplc="240A001B" w:tentative="1">
      <w:start w:val="1"/>
      <w:numFmt w:val="lowerRoman"/>
      <w:lvlText w:val="%6."/>
      <w:lvlJc w:val="right"/>
      <w:pPr>
        <w:ind w:left="4524" w:hanging="180"/>
      </w:pPr>
    </w:lvl>
    <w:lvl w:ilvl="6" w:tplc="240A000F" w:tentative="1">
      <w:start w:val="1"/>
      <w:numFmt w:val="decimal"/>
      <w:lvlText w:val="%7."/>
      <w:lvlJc w:val="left"/>
      <w:pPr>
        <w:ind w:left="5244" w:hanging="360"/>
      </w:pPr>
    </w:lvl>
    <w:lvl w:ilvl="7" w:tplc="240A0019" w:tentative="1">
      <w:start w:val="1"/>
      <w:numFmt w:val="lowerLetter"/>
      <w:lvlText w:val="%8."/>
      <w:lvlJc w:val="left"/>
      <w:pPr>
        <w:ind w:left="5964" w:hanging="360"/>
      </w:pPr>
    </w:lvl>
    <w:lvl w:ilvl="8" w:tplc="240A001B" w:tentative="1">
      <w:start w:val="1"/>
      <w:numFmt w:val="lowerRoman"/>
      <w:lvlText w:val="%9."/>
      <w:lvlJc w:val="right"/>
      <w:pPr>
        <w:ind w:left="6684" w:hanging="180"/>
      </w:pPr>
    </w:lvl>
  </w:abstractNum>
  <w:abstractNum w:abstractNumId="1" w15:restartNumberingAfterBreak="0">
    <w:nsid w:val="42933AA4"/>
    <w:multiLevelType w:val="hybridMultilevel"/>
    <w:tmpl w:val="B1A0D60E"/>
    <w:lvl w:ilvl="0" w:tplc="6B5C1C18">
      <w:numFmt w:val="bullet"/>
      <w:lvlText w:val="•"/>
      <w:lvlJc w:val="left"/>
      <w:pPr>
        <w:ind w:left="835" w:hanging="272"/>
      </w:pPr>
      <w:rPr>
        <w:rFonts w:ascii="Arial" w:eastAsia="Arial" w:hAnsi="Arial" w:cs="Arial" w:hint="default"/>
        <w:spacing w:val="-13"/>
        <w:w w:val="100"/>
        <w:sz w:val="24"/>
        <w:szCs w:val="24"/>
        <w:lang w:val="es-ES" w:eastAsia="es-ES" w:bidi="es-ES"/>
      </w:rPr>
    </w:lvl>
    <w:lvl w:ilvl="1" w:tplc="4DB6A950">
      <w:numFmt w:val="bullet"/>
      <w:lvlText w:val="•"/>
      <w:lvlJc w:val="left"/>
      <w:pPr>
        <w:ind w:left="1852" w:hanging="272"/>
      </w:pPr>
      <w:rPr>
        <w:rFonts w:hint="default"/>
        <w:lang w:val="es-ES" w:eastAsia="es-ES" w:bidi="es-ES"/>
      </w:rPr>
    </w:lvl>
    <w:lvl w:ilvl="2" w:tplc="D220C82A">
      <w:numFmt w:val="bullet"/>
      <w:lvlText w:val="•"/>
      <w:lvlJc w:val="left"/>
      <w:pPr>
        <w:ind w:left="2864" w:hanging="272"/>
      </w:pPr>
      <w:rPr>
        <w:rFonts w:hint="default"/>
        <w:lang w:val="es-ES" w:eastAsia="es-ES" w:bidi="es-ES"/>
      </w:rPr>
    </w:lvl>
    <w:lvl w:ilvl="3" w:tplc="9EACC7E0">
      <w:numFmt w:val="bullet"/>
      <w:lvlText w:val="•"/>
      <w:lvlJc w:val="left"/>
      <w:pPr>
        <w:ind w:left="3876" w:hanging="272"/>
      </w:pPr>
      <w:rPr>
        <w:rFonts w:hint="default"/>
        <w:lang w:val="es-ES" w:eastAsia="es-ES" w:bidi="es-ES"/>
      </w:rPr>
    </w:lvl>
    <w:lvl w:ilvl="4" w:tplc="7EEA7810">
      <w:numFmt w:val="bullet"/>
      <w:lvlText w:val="•"/>
      <w:lvlJc w:val="left"/>
      <w:pPr>
        <w:ind w:left="4888" w:hanging="272"/>
      </w:pPr>
      <w:rPr>
        <w:rFonts w:hint="default"/>
        <w:lang w:val="es-ES" w:eastAsia="es-ES" w:bidi="es-ES"/>
      </w:rPr>
    </w:lvl>
    <w:lvl w:ilvl="5" w:tplc="6EBEEB34">
      <w:numFmt w:val="bullet"/>
      <w:lvlText w:val="•"/>
      <w:lvlJc w:val="left"/>
      <w:pPr>
        <w:ind w:left="5900" w:hanging="272"/>
      </w:pPr>
      <w:rPr>
        <w:rFonts w:hint="default"/>
        <w:lang w:val="es-ES" w:eastAsia="es-ES" w:bidi="es-ES"/>
      </w:rPr>
    </w:lvl>
    <w:lvl w:ilvl="6" w:tplc="CCAA2B00">
      <w:numFmt w:val="bullet"/>
      <w:lvlText w:val="•"/>
      <w:lvlJc w:val="left"/>
      <w:pPr>
        <w:ind w:left="6912" w:hanging="272"/>
      </w:pPr>
      <w:rPr>
        <w:rFonts w:hint="default"/>
        <w:lang w:val="es-ES" w:eastAsia="es-ES" w:bidi="es-ES"/>
      </w:rPr>
    </w:lvl>
    <w:lvl w:ilvl="7" w:tplc="0EDA0240">
      <w:numFmt w:val="bullet"/>
      <w:lvlText w:val="•"/>
      <w:lvlJc w:val="left"/>
      <w:pPr>
        <w:ind w:left="7924" w:hanging="272"/>
      </w:pPr>
      <w:rPr>
        <w:rFonts w:hint="default"/>
        <w:lang w:val="es-ES" w:eastAsia="es-ES" w:bidi="es-ES"/>
      </w:rPr>
    </w:lvl>
    <w:lvl w:ilvl="8" w:tplc="A8A6595A">
      <w:numFmt w:val="bullet"/>
      <w:lvlText w:val="•"/>
      <w:lvlJc w:val="left"/>
      <w:pPr>
        <w:ind w:left="8936" w:hanging="272"/>
      </w:pPr>
      <w:rPr>
        <w:rFonts w:hint="default"/>
        <w:lang w:val="es-ES" w:eastAsia="es-ES" w:bidi="es-E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EB0EBE"/>
    <w:rsid w:val="000426E6"/>
    <w:rsid w:val="00094C88"/>
    <w:rsid w:val="00154247"/>
    <w:rsid w:val="00166BF5"/>
    <w:rsid w:val="00167FF3"/>
    <w:rsid w:val="00245941"/>
    <w:rsid w:val="002504EB"/>
    <w:rsid w:val="00290057"/>
    <w:rsid w:val="002A45C7"/>
    <w:rsid w:val="002B15F3"/>
    <w:rsid w:val="002B1EC6"/>
    <w:rsid w:val="002B442A"/>
    <w:rsid w:val="00351967"/>
    <w:rsid w:val="00364DD4"/>
    <w:rsid w:val="00377874"/>
    <w:rsid w:val="003D514C"/>
    <w:rsid w:val="00423780"/>
    <w:rsid w:val="004F5FFB"/>
    <w:rsid w:val="0050240A"/>
    <w:rsid w:val="00510EB8"/>
    <w:rsid w:val="005412B2"/>
    <w:rsid w:val="005A0282"/>
    <w:rsid w:val="005A0A8A"/>
    <w:rsid w:val="00606D40"/>
    <w:rsid w:val="00607CAB"/>
    <w:rsid w:val="006109D3"/>
    <w:rsid w:val="00652AE5"/>
    <w:rsid w:val="006549B1"/>
    <w:rsid w:val="00656AB0"/>
    <w:rsid w:val="006612C5"/>
    <w:rsid w:val="006B4C60"/>
    <w:rsid w:val="006E0060"/>
    <w:rsid w:val="006E3C70"/>
    <w:rsid w:val="0073791A"/>
    <w:rsid w:val="00762260"/>
    <w:rsid w:val="00796F92"/>
    <w:rsid w:val="007A50D6"/>
    <w:rsid w:val="008B2F3F"/>
    <w:rsid w:val="008D46E6"/>
    <w:rsid w:val="0090572F"/>
    <w:rsid w:val="00925BCD"/>
    <w:rsid w:val="009273C5"/>
    <w:rsid w:val="00927637"/>
    <w:rsid w:val="0094372F"/>
    <w:rsid w:val="00963F33"/>
    <w:rsid w:val="00964193"/>
    <w:rsid w:val="00983032"/>
    <w:rsid w:val="009F2BBC"/>
    <w:rsid w:val="009F67CC"/>
    <w:rsid w:val="00A44058"/>
    <w:rsid w:val="00A67ABE"/>
    <w:rsid w:val="00A80E67"/>
    <w:rsid w:val="00A92BBC"/>
    <w:rsid w:val="00A94A83"/>
    <w:rsid w:val="00AF00AA"/>
    <w:rsid w:val="00AF1365"/>
    <w:rsid w:val="00B37D6D"/>
    <w:rsid w:val="00B6077A"/>
    <w:rsid w:val="00B74B76"/>
    <w:rsid w:val="00B84308"/>
    <w:rsid w:val="00BA1576"/>
    <w:rsid w:val="00BE5A16"/>
    <w:rsid w:val="00BF5C10"/>
    <w:rsid w:val="00C07766"/>
    <w:rsid w:val="00C13FF7"/>
    <w:rsid w:val="00C6756F"/>
    <w:rsid w:val="00C75D5B"/>
    <w:rsid w:val="00C83DF3"/>
    <w:rsid w:val="00D11B07"/>
    <w:rsid w:val="00D25937"/>
    <w:rsid w:val="00D72FC6"/>
    <w:rsid w:val="00D93110"/>
    <w:rsid w:val="00DA6D3A"/>
    <w:rsid w:val="00DC3F50"/>
    <w:rsid w:val="00E2598C"/>
    <w:rsid w:val="00E362BA"/>
    <w:rsid w:val="00E60B5D"/>
    <w:rsid w:val="00EB0EBE"/>
    <w:rsid w:val="00F069E1"/>
    <w:rsid w:val="00F6374D"/>
    <w:rsid w:val="00F67142"/>
    <w:rsid w:val="00F93469"/>
    <w:rsid w:val="00FA12AC"/>
    <w:rsid w:val="00FC0B05"/>
    <w:rsid w:val="00FE2641"/>
    <w:rsid w:val="00FE3F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4B4AE298"/>
  <w15:docId w15:val="{6812AE5D-8CD1-4049-BB0B-35F4D2CE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51967"/>
    <w:rPr>
      <w:rFonts w:ascii="Calibri" w:eastAsia="Calibri" w:hAnsi="Calibri" w:cs="Calibri"/>
      <w:lang w:val="es-ES" w:eastAsia="es-ES" w:bidi="es-ES"/>
    </w:rPr>
  </w:style>
  <w:style w:type="paragraph" w:styleId="Ttulo1">
    <w:name w:val="heading 1"/>
    <w:basedOn w:val="Normal"/>
    <w:uiPriority w:val="1"/>
    <w:qFormat/>
    <w:rsid w:val="00351967"/>
    <w:pPr>
      <w:spacing w:before="100"/>
      <w:ind w:left="677"/>
      <w:outlineLvl w:val="0"/>
    </w:pPr>
    <w:rPr>
      <w:rFonts w:ascii="Century Gothic" w:eastAsia="Century Gothic" w:hAnsi="Century Gothic" w:cs="Century Gothic"/>
      <w:b/>
      <w:bCs/>
      <w:sz w:val="24"/>
      <w:szCs w:val="24"/>
    </w:rPr>
  </w:style>
  <w:style w:type="paragraph" w:styleId="Ttulo2">
    <w:name w:val="heading 2"/>
    <w:basedOn w:val="Normal"/>
    <w:next w:val="Normal"/>
    <w:link w:val="Ttulo2Car"/>
    <w:uiPriority w:val="9"/>
    <w:semiHidden/>
    <w:unhideWhenUsed/>
    <w:qFormat/>
    <w:rsid w:val="0092763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351967"/>
    <w:tblPr>
      <w:tblInd w:w="0" w:type="dxa"/>
      <w:tblCellMar>
        <w:top w:w="0" w:type="dxa"/>
        <w:left w:w="0" w:type="dxa"/>
        <w:bottom w:w="0" w:type="dxa"/>
        <w:right w:w="0" w:type="dxa"/>
      </w:tblCellMar>
    </w:tblPr>
  </w:style>
  <w:style w:type="paragraph" w:styleId="Textoindependiente">
    <w:name w:val="Body Text"/>
    <w:basedOn w:val="Normal"/>
    <w:uiPriority w:val="1"/>
    <w:qFormat/>
    <w:rsid w:val="00351967"/>
    <w:rPr>
      <w:sz w:val="24"/>
      <w:szCs w:val="24"/>
    </w:rPr>
  </w:style>
  <w:style w:type="paragraph" w:styleId="Prrafodelista">
    <w:name w:val="List Paragraph"/>
    <w:basedOn w:val="Normal"/>
    <w:uiPriority w:val="1"/>
    <w:qFormat/>
    <w:rsid w:val="00351967"/>
    <w:pPr>
      <w:spacing w:line="288" w:lineRule="exact"/>
      <w:ind w:left="835" w:hanging="271"/>
      <w:jc w:val="both"/>
    </w:pPr>
  </w:style>
  <w:style w:type="paragraph" w:customStyle="1" w:styleId="TableParagraph">
    <w:name w:val="Table Paragraph"/>
    <w:basedOn w:val="Normal"/>
    <w:uiPriority w:val="1"/>
    <w:qFormat/>
    <w:rsid w:val="00351967"/>
  </w:style>
  <w:style w:type="character" w:styleId="Hipervnculo">
    <w:name w:val="Hyperlink"/>
    <w:basedOn w:val="Fuentedeprrafopredeter"/>
    <w:uiPriority w:val="99"/>
    <w:unhideWhenUsed/>
    <w:rsid w:val="00B84308"/>
    <w:rPr>
      <w:color w:val="0000FF" w:themeColor="hyperlink"/>
      <w:u w:val="single"/>
    </w:rPr>
  </w:style>
  <w:style w:type="paragraph" w:styleId="NormalWeb">
    <w:name w:val="Normal (Web)"/>
    <w:basedOn w:val="Normal"/>
    <w:uiPriority w:val="99"/>
    <w:semiHidden/>
    <w:unhideWhenUsed/>
    <w:rsid w:val="00FC0B05"/>
    <w:pPr>
      <w:widowControl/>
      <w:autoSpaceDE/>
      <w:autoSpaceDN/>
      <w:spacing w:before="100" w:beforeAutospacing="1" w:after="100" w:afterAutospacing="1"/>
    </w:pPr>
    <w:rPr>
      <w:rFonts w:ascii="Times New Roman" w:eastAsia="Times New Roman" w:hAnsi="Times New Roman" w:cs="Times New Roman"/>
      <w:sz w:val="24"/>
      <w:szCs w:val="24"/>
      <w:lang w:val="es-CO" w:eastAsia="es-CO" w:bidi="ar-SA"/>
    </w:rPr>
  </w:style>
  <w:style w:type="character" w:styleId="Textoennegrita">
    <w:name w:val="Strong"/>
    <w:basedOn w:val="Fuentedeprrafopredeter"/>
    <w:uiPriority w:val="22"/>
    <w:qFormat/>
    <w:rsid w:val="00FC0B05"/>
    <w:rPr>
      <w:b/>
      <w:bCs/>
    </w:rPr>
  </w:style>
  <w:style w:type="character" w:customStyle="1" w:styleId="Ttulo2Car">
    <w:name w:val="Título 2 Car"/>
    <w:basedOn w:val="Fuentedeprrafopredeter"/>
    <w:link w:val="Ttulo2"/>
    <w:uiPriority w:val="9"/>
    <w:semiHidden/>
    <w:rsid w:val="00927637"/>
    <w:rPr>
      <w:rFonts w:asciiTheme="majorHAnsi" w:eastAsiaTheme="majorEastAsia" w:hAnsiTheme="majorHAnsi" w:cstheme="majorBidi"/>
      <w:color w:val="365F91" w:themeColor="accent1" w:themeShade="BF"/>
      <w:sz w:val="26"/>
      <w:szCs w:val="26"/>
      <w:lang w:val="es-ES" w:eastAsia="es-ES" w:bidi="es-ES"/>
    </w:rPr>
  </w:style>
  <w:style w:type="character" w:styleId="Refdecomentario">
    <w:name w:val="annotation reference"/>
    <w:basedOn w:val="Fuentedeprrafopredeter"/>
    <w:uiPriority w:val="99"/>
    <w:semiHidden/>
    <w:unhideWhenUsed/>
    <w:rsid w:val="00AF1365"/>
    <w:rPr>
      <w:sz w:val="16"/>
      <w:szCs w:val="16"/>
    </w:rPr>
  </w:style>
  <w:style w:type="paragraph" w:styleId="Textocomentario">
    <w:name w:val="annotation text"/>
    <w:basedOn w:val="Normal"/>
    <w:link w:val="TextocomentarioCar"/>
    <w:uiPriority w:val="99"/>
    <w:semiHidden/>
    <w:unhideWhenUsed/>
    <w:rsid w:val="00AF1365"/>
    <w:rPr>
      <w:sz w:val="20"/>
      <w:szCs w:val="20"/>
    </w:rPr>
  </w:style>
  <w:style w:type="character" w:customStyle="1" w:styleId="TextocomentarioCar">
    <w:name w:val="Texto comentario Car"/>
    <w:basedOn w:val="Fuentedeprrafopredeter"/>
    <w:link w:val="Textocomentario"/>
    <w:uiPriority w:val="99"/>
    <w:semiHidden/>
    <w:rsid w:val="00AF1365"/>
    <w:rPr>
      <w:rFonts w:ascii="Calibri" w:eastAsia="Calibri" w:hAnsi="Calibri" w:cs="Calibri"/>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F1365"/>
    <w:rPr>
      <w:b/>
      <w:bCs/>
    </w:rPr>
  </w:style>
  <w:style w:type="character" w:customStyle="1" w:styleId="AsuntodelcomentarioCar">
    <w:name w:val="Asunto del comentario Car"/>
    <w:basedOn w:val="TextocomentarioCar"/>
    <w:link w:val="Asuntodelcomentario"/>
    <w:uiPriority w:val="99"/>
    <w:semiHidden/>
    <w:rsid w:val="00AF1365"/>
    <w:rPr>
      <w:rFonts w:ascii="Calibri" w:eastAsia="Calibri" w:hAnsi="Calibri" w:cs="Calibri"/>
      <w:b/>
      <w:bCs/>
      <w:sz w:val="20"/>
      <w:szCs w:val="20"/>
      <w:lang w:val="es-ES" w:eastAsia="es-ES" w:bidi="es-ES"/>
    </w:rPr>
  </w:style>
  <w:style w:type="paragraph" w:styleId="Textodeglobo">
    <w:name w:val="Balloon Text"/>
    <w:basedOn w:val="Normal"/>
    <w:link w:val="TextodegloboCar"/>
    <w:uiPriority w:val="99"/>
    <w:semiHidden/>
    <w:unhideWhenUsed/>
    <w:rsid w:val="00AF13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1365"/>
    <w:rPr>
      <w:rFonts w:ascii="Segoe UI" w:eastAsia="Calibri" w:hAnsi="Segoe UI" w:cs="Segoe UI"/>
      <w:sz w:val="18"/>
      <w:szCs w:val="18"/>
      <w:lang w:val="es-ES" w:eastAsia="es-ES" w:bidi="es-ES"/>
    </w:rPr>
  </w:style>
  <w:style w:type="paragraph" w:styleId="Encabezado">
    <w:name w:val="header"/>
    <w:basedOn w:val="Normal"/>
    <w:link w:val="EncabezadoCar"/>
    <w:uiPriority w:val="99"/>
    <w:unhideWhenUsed/>
    <w:rsid w:val="00377874"/>
    <w:pPr>
      <w:tabs>
        <w:tab w:val="center" w:pos="4419"/>
        <w:tab w:val="right" w:pos="8838"/>
      </w:tabs>
    </w:pPr>
  </w:style>
  <w:style w:type="character" w:customStyle="1" w:styleId="EncabezadoCar">
    <w:name w:val="Encabezado Car"/>
    <w:basedOn w:val="Fuentedeprrafopredeter"/>
    <w:link w:val="Encabezado"/>
    <w:uiPriority w:val="99"/>
    <w:rsid w:val="00377874"/>
    <w:rPr>
      <w:rFonts w:ascii="Calibri" w:eastAsia="Calibri" w:hAnsi="Calibri" w:cs="Calibri"/>
      <w:lang w:val="es-ES" w:eastAsia="es-ES" w:bidi="es-ES"/>
    </w:rPr>
  </w:style>
  <w:style w:type="paragraph" w:styleId="Piedepgina">
    <w:name w:val="footer"/>
    <w:basedOn w:val="Normal"/>
    <w:link w:val="PiedepginaCar"/>
    <w:uiPriority w:val="99"/>
    <w:unhideWhenUsed/>
    <w:rsid w:val="00377874"/>
    <w:pPr>
      <w:tabs>
        <w:tab w:val="center" w:pos="4419"/>
        <w:tab w:val="right" w:pos="8838"/>
      </w:tabs>
    </w:pPr>
  </w:style>
  <w:style w:type="character" w:customStyle="1" w:styleId="PiedepginaCar">
    <w:name w:val="Pie de página Car"/>
    <w:basedOn w:val="Fuentedeprrafopredeter"/>
    <w:link w:val="Piedepgina"/>
    <w:uiPriority w:val="99"/>
    <w:rsid w:val="00377874"/>
    <w:rPr>
      <w:rFonts w:ascii="Calibri" w:eastAsia="Calibri" w:hAnsi="Calibri" w:cs="Calibri"/>
      <w:lang w:val="es-ES" w:eastAsia="es-ES" w:bidi="es-ES"/>
    </w:rPr>
  </w:style>
  <w:style w:type="table" w:styleId="Tablaconcuadrcula">
    <w:name w:val="Table Grid"/>
    <w:basedOn w:val="Tablanormal"/>
    <w:uiPriority w:val="39"/>
    <w:rsid w:val="00BE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9236">
      <w:bodyDiv w:val="1"/>
      <w:marLeft w:val="0"/>
      <w:marRight w:val="0"/>
      <w:marTop w:val="0"/>
      <w:marBottom w:val="0"/>
      <w:divBdr>
        <w:top w:val="none" w:sz="0" w:space="0" w:color="auto"/>
        <w:left w:val="none" w:sz="0" w:space="0" w:color="auto"/>
        <w:bottom w:val="none" w:sz="0" w:space="0" w:color="auto"/>
        <w:right w:val="none" w:sz="0" w:space="0" w:color="auto"/>
      </w:divBdr>
    </w:div>
    <w:div w:id="156113698">
      <w:bodyDiv w:val="1"/>
      <w:marLeft w:val="0"/>
      <w:marRight w:val="0"/>
      <w:marTop w:val="0"/>
      <w:marBottom w:val="0"/>
      <w:divBdr>
        <w:top w:val="none" w:sz="0" w:space="0" w:color="auto"/>
        <w:left w:val="none" w:sz="0" w:space="0" w:color="auto"/>
        <w:bottom w:val="none" w:sz="0" w:space="0" w:color="auto"/>
        <w:right w:val="none" w:sz="0" w:space="0" w:color="auto"/>
      </w:divBdr>
    </w:div>
    <w:div w:id="311181306">
      <w:bodyDiv w:val="1"/>
      <w:marLeft w:val="0"/>
      <w:marRight w:val="0"/>
      <w:marTop w:val="0"/>
      <w:marBottom w:val="0"/>
      <w:divBdr>
        <w:top w:val="none" w:sz="0" w:space="0" w:color="auto"/>
        <w:left w:val="none" w:sz="0" w:space="0" w:color="auto"/>
        <w:bottom w:val="none" w:sz="0" w:space="0" w:color="auto"/>
        <w:right w:val="none" w:sz="0" w:space="0" w:color="auto"/>
      </w:divBdr>
    </w:div>
    <w:div w:id="399718532">
      <w:bodyDiv w:val="1"/>
      <w:marLeft w:val="0"/>
      <w:marRight w:val="0"/>
      <w:marTop w:val="0"/>
      <w:marBottom w:val="0"/>
      <w:divBdr>
        <w:top w:val="none" w:sz="0" w:space="0" w:color="auto"/>
        <w:left w:val="none" w:sz="0" w:space="0" w:color="auto"/>
        <w:bottom w:val="none" w:sz="0" w:space="0" w:color="auto"/>
        <w:right w:val="none" w:sz="0" w:space="0" w:color="auto"/>
      </w:divBdr>
    </w:div>
    <w:div w:id="433552028">
      <w:bodyDiv w:val="1"/>
      <w:marLeft w:val="0"/>
      <w:marRight w:val="0"/>
      <w:marTop w:val="0"/>
      <w:marBottom w:val="0"/>
      <w:divBdr>
        <w:top w:val="none" w:sz="0" w:space="0" w:color="auto"/>
        <w:left w:val="none" w:sz="0" w:space="0" w:color="auto"/>
        <w:bottom w:val="none" w:sz="0" w:space="0" w:color="auto"/>
        <w:right w:val="none" w:sz="0" w:space="0" w:color="auto"/>
      </w:divBdr>
    </w:div>
    <w:div w:id="497308163">
      <w:bodyDiv w:val="1"/>
      <w:marLeft w:val="0"/>
      <w:marRight w:val="0"/>
      <w:marTop w:val="0"/>
      <w:marBottom w:val="0"/>
      <w:divBdr>
        <w:top w:val="none" w:sz="0" w:space="0" w:color="auto"/>
        <w:left w:val="none" w:sz="0" w:space="0" w:color="auto"/>
        <w:bottom w:val="none" w:sz="0" w:space="0" w:color="auto"/>
        <w:right w:val="none" w:sz="0" w:space="0" w:color="auto"/>
      </w:divBdr>
    </w:div>
    <w:div w:id="787818145">
      <w:bodyDiv w:val="1"/>
      <w:marLeft w:val="0"/>
      <w:marRight w:val="0"/>
      <w:marTop w:val="0"/>
      <w:marBottom w:val="0"/>
      <w:divBdr>
        <w:top w:val="none" w:sz="0" w:space="0" w:color="auto"/>
        <w:left w:val="none" w:sz="0" w:space="0" w:color="auto"/>
        <w:bottom w:val="none" w:sz="0" w:space="0" w:color="auto"/>
        <w:right w:val="none" w:sz="0" w:space="0" w:color="auto"/>
      </w:divBdr>
    </w:div>
    <w:div w:id="866598964">
      <w:bodyDiv w:val="1"/>
      <w:marLeft w:val="0"/>
      <w:marRight w:val="0"/>
      <w:marTop w:val="0"/>
      <w:marBottom w:val="0"/>
      <w:divBdr>
        <w:top w:val="none" w:sz="0" w:space="0" w:color="auto"/>
        <w:left w:val="none" w:sz="0" w:space="0" w:color="auto"/>
        <w:bottom w:val="none" w:sz="0" w:space="0" w:color="auto"/>
        <w:right w:val="none" w:sz="0" w:space="0" w:color="auto"/>
      </w:divBdr>
    </w:div>
    <w:div w:id="926306639">
      <w:bodyDiv w:val="1"/>
      <w:marLeft w:val="0"/>
      <w:marRight w:val="0"/>
      <w:marTop w:val="0"/>
      <w:marBottom w:val="0"/>
      <w:divBdr>
        <w:top w:val="none" w:sz="0" w:space="0" w:color="auto"/>
        <w:left w:val="none" w:sz="0" w:space="0" w:color="auto"/>
        <w:bottom w:val="none" w:sz="0" w:space="0" w:color="auto"/>
        <w:right w:val="none" w:sz="0" w:space="0" w:color="auto"/>
      </w:divBdr>
    </w:div>
    <w:div w:id="948852924">
      <w:bodyDiv w:val="1"/>
      <w:marLeft w:val="0"/>
      <w:marRight w:val="0"/>
      <w:marTop w:val="0"/>
      <w:marBottom w:val="0"/>
      <w:divBdr>
        <w:top w:val="none" w:sz="0" w:space="0" w:color="auto"/>
        <w:left w:val="none" w:sz="0" w:space="0" w:color="auto"/>
        <w:bottom w:val="none" w:sz="0" w:space="0" w:color="auto"/>
        <w:right w:val="none" w:sz="0" w:space="0" w:color="auto"/>
      </w:divBdr>
    </w:div>
    <w:div w:id="1167207336">
      <w:bodyDiv w:val="1"/>
      <w:marLeft w:val="0"/>
      <w:marRight w:val="0"/>
      <w:marTop w:val="0"/>
      <w:marBottom w:val="0"/>
      <w:divBdr>
        <w:top w:val="none" w:sz="0" w:space="0" w:color="auto"/>
        <w:left w:val="none" w:sz="0" w:space="0" w:color="auto"/>
        <w:bottom w:val="none" w:sz="0" w:space="0" w:color="auto"/>
        <w:right w:val="none" w:sz="0" w:space="0" w:color="auto"/>
      </w:divBdr>
    </w:div>
    <w:div w:id="1627925459">
      <w:bodyDiv w:val="1"/>
      <w:marLeft w:val="0"/>
      <w:marRight w:val="0"/>
      <w:marTop w:val="0"/>
      <w:marBottom w:val="0"/>
      <w:divBdr>
        <w:top w:val="none" w:sz="0" w:space="0" w:color="auto"/>
        <w:left w:val="none" w:sz="0" w:space="0" w:color="auto"/>
        <w:bottom w:val="none" w:sz="0" w:space="0" w:color="auto"/>
        <w:right w:val="none" w:sz="0" w:space="0" w:color="auto"/>
      </w:divBdr>
    </w:div>
    <w:div w:id="1828551400">
      <w:bodyDiv w:val="1"/>
      <w:marLeft w:val="0"/>
      <w:marRight w:val="0"/>
      <w:marTop w:val="0"/>
      <w:marBottom w:val="0"/>
      <w:divBdr>
        <w:top w:val="none" w:sz="0" w:space="0" w:color="auto"/>
        <w:left w:val="none" w:sz="0" w:space="0" w:color="auto"/>
        <w:bottom w:val="none" w:sz="0" w:space="0" w:color="auto"/>
        <w:right w:val="none" w:sz="0" w:space="0" w:color="auto"/>
      </w:divBdr>
    </w:div>
    <w:div w:id="1848791663">
      <w:bodyDiv w:val="1"/>
      <w:marLeft w:val="0"/>
      <w:marRight w:val="0"/>
      <w:marTop w:val="0"/>
      <w:marBottom w:val="0"/>
      <w:divBdr>
        <w:top w:val="none" w:sz="0" w:space="0" w:color="auto"/>
        <w:left w:val="none" w:sz="0" w:space="0" w:color="auto"/>
        <w:bottom w:val="none" w:sz="0" w:space="0" w:color="auto"/>
        <w:right w:val="none" w:sz="0" w:space="0" w:color="auto"/>
      </w:divBdr>
    </w:div>
    <w:div w:id="185279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Jus18</b:Tag>
    <b:SourceType>InternetSite</b:SourceType>
    <b:Guid>{F7B3569F-5C6C-4E82-B117-C9F7F0396F64}</b:Guid>
    <b:Title>EL TIEMPO</b:Title>
    <b:Year>2018</b:Year>
    <b:Author>
      <b:Author>
        <b:NameList>
          <b:Person>
            <b:Last>Justicia</b:Last>
          </b:Person>
        </b:NameList>
      </b:Author>
    </b:Author>
    <b:InternetSiteTitle>EL TIEMPO</b:InternetSiteTitle>
    <b:Month>Noviembre</b:Month>
    <b:Day>29</b:Day>
    <b:URL>https://www.eltiempo.com/justicia/cortes/audiencia-en-la-corte-constitucional-sobre-el-desplazamiento-forzado-299280</b:URL>
    <b:RefOrder>12</b:RefOrder>
  </b:Source>
  <b:Source>
    <b:Tag>Cor18</b:Tag>
    <b:SourceType>Misc</b:SourceType>
    <b:Guid>{D079F63F-5558-47FC-828D-83C1BFAEE945}</b:Guid>
    <b:Title>Audiencia Pública desplazamiento</b:Title>
    <b:Year>2018</b:Year>
    <b:Month>Noviembre</b:Month>
    <b:Day>28</b:Day>
    <b:Author>
      <b:Composer>
        <b:NameList>
          <b:Person>
            <b:Last>Cons</b:Last>
            <b:First>Corte</b:First>
          </b:Person>
        </b:NameList>
      </b:Composer>
      <b:Author>
        <b:NameList>
          <b:Person>
            <b:Last>Constitucional</b:Last>
            <b:First>Corte</b:First>
          </b:Person>
        </b:NameList>
      </b:Author>
    </b:Author>
    <b:City>Bogotá</b:City>
    <b:StateProvince>Bogotá</b:StateProvince>
    <b:CountryRegion>Colombia </b:CountryRegion>
    <b:PublicationTitle>Audiencia Pública desplazamiento</b:PublicationTitle>
    <b:Publisher>Sala Plena Corte Constitucional </b:Publisher>
    <b:RefOrder>1</b:RefOrder>
  </b:Source>
  <b:Source>
    <b:Tag>Def18</b:Tag>
    <b:SourceType>InternetSite</b:SourceType>
    <b:Guid>{A13DD472-B4C6-4B6A-8272-8A1925FB8D0B}</b:Guid>
    <b:Title>Defensoria del pueblo </b:Title>
    <b:Year>2018</b:Year>
    <b:Month>Junio</b:Month>
    <b:Author>
      <b:Author>
        <b:NameList>
          <b:Person>
            <b:Last>Pueblo</b:Last>
            <b:First>Defensoria</b:First>
            <b:Middle>del</b:Middle>
          </b:Person>
        </b:NameList>
      </b:Author>
    </b:Author>
    <b:InternetSiteTitle>Defensoria del pueblo </b:InternetSiteTitle>
    <b:URL>http://www.defensoria.gov.co/public/pdf/Boletin-junio-Desplazados.pdf</b:URL>
    <b:RefOrder>2</b:RefOrder>
  </b:Source>
  <b:Source>
    <b:Tag>JEP18</b:Tag>
    <b:SourceType>InternetSite</b:SourceType>
    <b:Guid>{592BFA1E-9D9A-4AF5-A117-E3515B5B62E0}</b:Guid>
    <b:Author>
      <b:Author>
        <b:NameList>
          <b:Person>
            <b:Last>JEP</b:Last>
          </b:Person>
        </b:NameList>
      </b:Author>
    </b:Author>
    <b:Title>Justicia Especial para la Paz</b:Title>
    <b:InternetSiteTitle>Justicia Especial para la Paz</b:InternetSiteTitle>
    <b:Year>2018</b:Year>
    <b:Month>octubre</b:Month>
    <b:Day>19</b:Day>
    <b:URL>https://www.jep.gov.co/Sala-de-Prensa/Paginas/89.-Comunicado-89---Embajada-de-Francia-en-Colombia-apoya-la-participaci%C3%B3n-de-las-V%C3%ADctimas-en-la-JEP.aspx</b:URL>
    <b:RefOrder>3</b:RefOrder>
  </b:Source>
  <b:Source>
    <b:Tag>JEP181</b:Tag>
    <b:SourceType>InternetSite</b:SourceType>
    <b:Guid>{66FB749B-6587-44B4-BD88-246BF2FA3EEB}</b:Guid>
    <b:Author>
      <b:Author>
        <b:NameList>
          <b:Person>
            <b:Last>JEP</b:Last>
          </b:Person>
        </b:NameList>
      </b:Author>
    </b:Author>
    <b:Title>Jurisdiccion Especial para la Paz</b:Title>
    <b:InternetSiteTitle>Jurisdiccion Especial para la Paz</b:InternetSiteTitle>
    <b:Year>2018</b:Year>
    <b:Month>Noviembre</b:Month>
    <b:Day>30</b:Day>
    <b:URL>https://www.jep.gov.co/Sala-de-Prensa/Paginas/ACOMIDES-ENTREGA-INFORME-A-LA-JEP.aspx</b:URL>
    <b:RefOrder>4</b:RefOrder>
  </b:Source>
  <b:Source>
    <b:Tag>Nat18</b:Tag>
    <b:SourceType>InternetSite</b:SourceType>
    <b:Guid>{D2CF565B-F6B7-474D-B399-26D3371B9DFF}</b:Guid>
    <b:Author>
      <b:Author>
        <b:NameList>
          <b:Person>
            <b:Last>Duran</b:Last>
            <b:First>Natalia</b:First>
            <b:Middle>Herrera</b:Middle>
          </b:Person>
        </b:NameList>
      </b:Author>
    </b:Author>
    <b:Title>El Espectador Colombia 2020</b:Title>
    <b:InternetSiteTitle>El Espectador Colombia 2020</b:InternetSiteTitle>
    <b:Year>2018</b:Year>
    <b:Month>diciembre</b:Month>
    <b:Day>4</b:Day>
    <b:URL>https://colombia2020.elespectador.com/politica/las-cifras-de-la-fiscalia-no-convencen-relator-de-la-onu</b:URL>
    <b:RefOrder>5</b:RefOrder>
  </b:Source>
  <b:Source>
    <b:Tag>Jua18</b:Tag>
    <b:SourceType>InternetSite</b:SourceType>
    <b:Guid>{2D7F627D-3208-422A-A4EC-71A387543106}</b:Guid>
    <b:Author>
      <b:Author>
        <b:NameList>
          <b:Person>
            <b:Last>Velez</b:Last>
            <b:First>Juanita</b:First>
          </b:Person>
        </b:NameList>
      </b:Author>
    </b:Author>
    <b:Title>La Silla Vacia</b:Title>
    <b:InternetSiteTitle>La Silla Vacia</b:InternetSiteTitle>
    <b:Year>2018</b:Year>
    <b:Month>Diciembre</b:Month>
    <b:Day>3</b:Day>
    <b:URL>https://lasillavacia.com/el-eln-y-las-disidencias-estan-coordinadas-69119</b:URL>
    <b:RefOrder>6</b:RefOrder>
  </b:Source>
  <b:Source>
    <b:Tag>RCN17</b:Tag>
    <b:SourceType>InternetSite</b:SourceType>
    <b:Guid>{E993BF42-0CD5-42F1-9209-E0E5C969A181}</b:Guid>
    <b:Author>
      <b:Author>
        <b:NameList>
          <b:Person>
            <b:Last>RCN</b:Last>
          </b:Person>
        </b:NameList>
      </b:Author>
    </b:Author>
    <b:Title>Canal RCN</b:Title>
    <b:InternetSiteTitle>Canal RCN</b:InternetSiteTitle>
    <b:Year>2017</b:Year>
    <b:Month>Noviembre</b:Month>
    <b:Day>7</b:Day>
    <b:URL>https://noticias.canalrcn.com/nacional-pais/alarmante-informe-defensoria-del-pueblo-seguridad-buenaventura</b:URL>
    <b:RefOrder>7</b:RefOrder>
  </b:Source>
  <b:Source>
    <b:Tag>Alt18</b:Tag>
    <b:SourceType>InternetSite</b:SourceType>
    <b:Guid>{4F5A3A19-2A0E-4F05-9B81-294A48D142D7}</b:Guid>
    <b:Author>
      <b:Author>
        <b:NameList>
          <b:Person>
            <b:Last>Postconflito</b:Last>
            <b:First>Alta</b:First>
            <b:Middle>Consejeria Presidencial para el</b:Middle>
          </b:Person>
        </b:NameList>
      </b:Author>
    </b:Author>
    <b:Title>Alto Consejero para el Posconflicto presenta hoja de ruta para estabilizar el Programa Nacional de cultivos ilícitos – PNIS en Tumaco, Nariño</b:Title>
    <b:Year>2018</b:Year>
    <b:Publisher>sala de prensa Presidencia de la Republica </b:Publisher>
    <b:City>Bogotá </b:City>
    <b:InternetSiteTitle>Alta Consejeria Presidencial para el Postconflito</b:InternetSiteTitle>
    <b:Month>Noviembre </b:Month>
    <b:Day>8</b:Day>
    <b:URL>http://www.posconflicto.gov.co/sala-prensa/noticias/2018/Paginas/Alto-Consejero-Posconflicto-presenta-hoja-de-ruta-para-estabilizar-el-Programa-Nacional-de-cultivos-ilicitos-PNIS.aspx</b:URL>
    <b:RefOrder>8</b:RefOrder>
  </b:Source>
  <b:Source>
    <b:Tag>sem18</b:Tag>
    <b:SourceType>InternetSite</b:SourceType>
    <b:Guid>{F29AB8E6-A848-4ECC-9FAB-E4118FB3BE65}</b:Guid>
    <b:Author>
      <b:Author>
        <b:NameList>
          <b:Person>
            <b:Last>semana</b:Last>
          </b:Person>
        </b:NameList>
      </b:Author>
    </b:Author>
    <b:Title>Semana </b:Title>
    <b:InternetSiteTitle>Semana </b:InternetSiteTitle>
    <b:Year>2018</b:Year>
    <b:Month>noviembre </b:Month>
    <b:Day>11</b:Day>
    <b:URL>https://www.semana.com/nacion/articulo/la-verdad-de-frente/591177</b:URL>
    <b:RefOrder>9</b:RefOrder>
  </b:Source>
  <b:Source>
    <b:Tag>Pol18</b:Tag>
    <b:SourceType>InternetSite</b:SourceType>
    <b:Guid>{1F4E3381-7F20-4B6C-858E-208E61BB853A}</b:Guid>
    <b:Author>
      <b:Author>
        <b:NameList>
          <b:Person>
            <b:Last>Politica</b:Last>
          </b:Person>
        </b:NameList>
      </b:Author>
    </b:Author>
    <b:Title>El Tiempo</b:Title>
    <b:InternetSiteTitle>El Tiempo</b:InternetSiteTitle>
    <b:Year>2018</b:Year>
    <b:Month>noviembre</b:Month>
    <b:Day>28</b:Day>
    <b:URL>https://www.eltiempo.com/politica/congreso/avanzo-en-el-senado-proyecto-sobre-secuestro-y-narcotrafico-como-delitos-conexos-299142</b:URL>
    <b:RefOrder>10</b:RefOrder>
  </b:Source>
  <b:Source>
    <b:Tag>Red18</b:Tag>
    <b:SourceType>InternetSite</b:SourceType>
    <b:Guid>{2C5409F7-3781-4144-BB81-330A1F0EB932}</b:Guid>
    <b:Author>
      <b:Author>
        <b:NameList>
          <b:Person>
            <b:Last>paz</b:Last>
            <b:First>Redacción</b:First>
          </b:Person>
        </b:NameList>
      </b:Author>
    </b:Author>
    <b:Title>El Tiempo</b:Title>
    <b:InternetSiteTitle>El Tiempo</b:InternetSiteTitle>
    <b:Year>2018</b:Year>
    <b:Month>Julio</b:Month>
    <b:Day>25</b:Day>
    <b:URL>https://www.eltiempo.com/politica/proceso-de-paz/informe-de-onu-alerta-por-reincorporacion-de-las-farc-247924</b:URL>
    <b:RefOrder>11</b:RefOrder>
  </b:Source>
</b:Sources>
</file>

<file path=customXml/itemProps1.xml><?xml version="1.0" encoding="utf-8"?>
<ds:datastoreItem xmlns:ds="http://schemas.openxmlformats.org/officeDocument/2006/customXml" ds:itemID="{43FD4977-AC13-483F-B06E-1C5199C1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6879</TotalTime>
  <Pages>5</Pages>
  <Words>1503</Words>
  <Characters>8271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Presentación de PowerPoint</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de PowerPoint</dc:title>
  <dc:creator>Natalia Andrea Rodríguez Carrillo</dc:creator>
  <cp:lastModifiedBy>Ana Alcira Gamboa Buitrago</cp:lastModifiedBy>
  <cp:revision>16</cp:revision>
  <dcterms:created xsi:type="dcterms:W3CDTF">2018-12-04T22:34:00Z</dcterms:created>
  <dcterms:modified xsi:type="dcterms:W3CDTF">2018-12-17T23:01:00Z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2018-06-25T00:00:00Z</vt:filetime>
  </property>
  <property fmtid="{D5CDD505-2E9C-101B-9397-08002B2CF9AE}" pid="3" name="Creator">
    <vt:lpwstr>Microsoft® PowerPoint® 2010</vt:lpwstr>
  </property>
  <property fmtid="{D5CDD505-2E9C-101B-9397-08002B2CF9AE}" pid="4" name="LastSaved">
    <vt:filetime>2018-12-04T00:00:00Z</vt:filetime>
  </property>
</Properties>
</file>